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E1" w:rsidRPr="00563A74" w:rsidRDefault="007D75E1" w:rsidP="007D75E1">
      <w:pPr>
        <w:pStyle w:val="Default"/>
        <w:jc w:val="right"/>
        <w:rPr>
          <w:rFonts w:asciiTheme="minorHAnsi" w:hAnsiTheme="minorHAnsi"/>
          <w:b/>
          <w:bCs/>
          <w:color w:val="auto"/>
          <w:sz w:val="20"/>
          <w:szCs w:val="20"/>
        </w:rPr>
      </w:pPr>
      <w:r w:rsidRPr="00563A74">
        <w:rPr>
          <w:rFonts w:asciiTheme="minorHAnsi" w:hAnsiTheme="minorHAnsi"/>
          <w:b/>
          <w:bCs/>
          <w:color w:val="auto"/>
          <w:sz w:val="20"/>
          <w:szCs w:val="20"/>
        </w:rPr>
        <w:t>Załącznik nr 1.</w:t>
      </w:r>
      <w:r>
        <w:rPr>
          <w:rFonts w:asciiTheme="minorHAnsi" w:hAnsiTheme="minorHAnsi"/>
          <w:b/>
          <w:bCs/>
          <w:color w:val="auto"/>
          <w:sz w:val="20"/>
          <w:szCs w:val="20"/>
        </w:rPr>
        <w:t>6</w:t>
      </w:r>
      <w:r w:rsidRPr="00563A74">
        <w:rPr>
          <w:rFonts w:asciiTheme="minorHAnsi" w:hAnsiTheme="minorHAnsi"/>
          <w:b/>
          <w:bCs/>
          <w:color w:val="auto"/>
          <w:sz w:val="20"/>
          <w:szCs w:val="20"/>
        </w:rPr>
        <w:t xml:space="preserve"> do </w:t>
      </w:r>
      <w:proofErr w:type="spellStart"/>
      <w:r w:rsidRPr="00563A74">
        <w:rPr>
          <w:rFonts w:asciiTheme="minorHAnsi" w:hAnsiTheme="minorHAnsi"/>
          <w:b/>
          <w:bCs/>
          <w:color w:val="auto"/>
          <w:sz w:val="20"/>
          <w:szCs w:val="20"/>
        </w:rPr>
        <w:t>siwz</w:t>
      </w:r>
      <w:proofErr w:type="spellEnd"/>
    </w:p>
    <w:p w:rsidR="007D75E1" w:rsidRDefault="007D75E1" w:rsidP="007D75E1">
      <w:pPr>
        <w:pStyle w:val="Default"/>
        <w:jc w:val="center"/>
        <w:rPr>
          <w:rFonts w:asciiTheme="minorHAnsi" w:hAnsiTheme="minorHAnsi"/>
          <w:b/>
          <w:bCs/>
          <w:color w:val="auto"/>
          <w:sz w:val="20"/>
          <w:szCs w:val="20"/>
          <w:u w:val="single"/>
        </w:rPr>
      </w:pPr>
    </w:p>
    <w:p w:rsidR="007D75E1" w:rsidRPr="001F5363" w:rsidRDefault="007D75E1" w:rsidP="007D75E1">
      <w:pPr>
        <w:pStyle w:val="Default"/>
        <w:jc w:val="center"/>
        <w:rPr>
          <w:rFonts w:asciiTheme="minorHAnsi" w:hAnsiTheme="minorHAnsi"/>
          <w:b/>
          <w:bCs/>
          <w:color w:val="auto"/>
          <w:sz w:val="20"/>
          <w:szCs w:val="20"/>
          <w:u w:val="single"/>
        </w:rPr>
      </w:pPr>
      <w:r w:rsidRPr="001F5363">
        <w:rPr>
          <w:rFonts w:asciiTheme="minorHAnsi" w:hAnsiTheme="minorHAnsi"/>
          <w:b/>
          <w:bCs/>
          <w:color w:val="auto"/>
          <w:sz w:val="20"/>
          <w:szCs w:val="20"/>
          <w:u w:val="single"/>
        </w:rPr>
        <w:t>SZCZEGÓŁOWY OPIS PRZEDMIOTU ZAMÓWIENIA</w:t>
      </w:r>
    </w:p>
    <w:p w:rsidR="007D75E1" w:rsidRPr="001F5363" w:rsidRDefault="007D75E1" w:rsidP="007D75E1">
      <w:pPr>
        <w:pStyle w:val="Default"/>
        <w:jc w:val="both"/>
        <w:rPr>
          <w:rFonts w:asciiTheme="minorHAnsi" w:hAnsiTheme="minorHAnsi"/>
          <w:color w:val="auto"/>
          <w:sz w:val="20"/>
          <w:szCs w:val="20"/>
        </w:rPr>
      </w:pPr>
    </w:p>
    <w:p w:rsidR="007D75E1" w:rsidRPr="001F5363" w:rsidRDefault="007D75E1" w:rsidP="007D75E1">
      <w:pPr>
        <w:jc w:val="both"/>
        <w:rPr>
          <w:sz w:val="20"/>
          <w:szCs w:val="20"/>
        </w:rPr>
      </w:pPr>
      <w:r w:rsidRPr="001F5363">
        <w:rPr>
          <w:b/>
          <w:bCs/>
          <w:sz w:val="20"/>
          <w:szCs w:val="20"/>
          <w:u w:val="single"/>
        </w:rPr>
        <w:t xml:space="preserve">pn.: </w:t>
      </w:r>
      <w:r w:rsidRPr="001F5363">
        <w:rPr>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rsidR="007D75E1" w:rsidRPr="001F5363" w:rsidRDefault="007D75E1" w:rsidP="007D75E1">
      <w:pPr>
        <w:pStyle w:val="Default"/>
        <w:jc w:val="both"/>
        <w:rPr>
          <w:rFonts w:asciiTheme="minorHAnsi" w:hAnsiTheme="minorHAnsi"/>
          <w:b/>
          <w:color w:val="auto"/>
          <w:sz w:val="20"/>
          <w:szCs w:val="20"/>
        </w:rPr>
      </w:pPr>
    </w:p>
    <w:p w:rsidR="007D75E1" w:rsidRPr="001F5363" w:rsidRDefault="007D75E1" w:rsidP="007D75E1">
      <w:pPr>
        <w:pStyle w:val="Default"/>
        <w:jc w:val="both"/>
        <w:rPr>
          <w:rFonts w:asciiTheme="minorHAnsi" w:hAnsiTheme="minorHAnsi"/>
          <w:b/>
          <w:color w:val="auto"/>
          <w:sz w:val="20"/>
          <w:szCs w:val="20"/>
        </w:rPr>
      </w:pPr>
      <w:r>
        <w:rPr>
          <w:rFonts w:asciiTheme="minorHAnsi" w:hAnsiTheme="minorHAnsi"/>
          <w:b/>
          <w:color w:val="auto"/>
          <w:sz w:val="20"/>
          <w:szCs w:val="20"/>
        </w:rPr>
        <w:t>CZĘŚĆ 6</w:t>
      </w:r>
      <w:r w:rsidRPr="001F5363">
        <w:rPr>
          <w:rFonts w:asciiTheme="minorHAnsi" w:hAnsiTheme="minorHAnsi"/>
          <w:b/>
          <w:color w:val="auto"/>
          <w:sz w:val="20"/>
          <w:szCs w:val="20"/>
        </w:rPr>
        <w:t xml:space="preserve"> – SZKOLENIE „CERTYFIKOWANY TESTER OPROGRAMOWANIA”.</w:t>
      </w:r>
    </w:p>
    <w:p w:rsidR="007D75E1" w:rsidRPr="001F5363" w:rsidRDefault="007D75E1" w:rsidP="007D75E1">
      <w:pPr>
        <w:jc w:val="both"/>
        <w:rPr>
          <w:rFonts w:eastAsia="Calibri" w:cs="Calibri"/>
          <w:sz w:val="20"/>
          <w:szCs w:val="20"/>
        </w:rPr>
      </w:pPr>
      <w:r w:rsidRPr="001F5363">
        <w:rPr>
          <w:rFonts w:eastAsia="Calibri" w:cs="Calibr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 Szkolenie realizowane będzie dla 30 osób podzielonych na 2 grup (średnio po 15 osób w grupie), w wymiarze 20 godz. szkoleniowych (dydaktycznych) dla każdej grupy, tj. w łącznym wymiarze 40 godz. szkoleniowych. Postęp realizacji grup będzie uzależniony od rekrutacji.</w:t>
      </w:r>
    </w:p>
    <w:p w:rsidR="007D75E1" w:rsidRPr="001F5363" w:rsidRDefault="007D75E1" w:rsidP="007D75E1">
      <w:pPr>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rsidR="007D75E1" w:rsidRPr="001F5363" w:rsidRDefault="007D75E1" w:rsidP="007D75E1">
      <w:pPr>
        <w:pStyle w:val="Bezodstpw"/>
        <w:numPr>
          <w:ilvl w:val="0"/>
          <w:numId w:val="3"/>
        </w:numPr>
        <w:jc w:val="both"/>
        <w:rPr>
          <w:rFonts w:eastAsia="Calibri" w:cs="Calibri"/>
          <w:sz w:val="20"/>
          <w:szCs w:val="20"/>
        </w:rPr>
      </w:pPr>
      <w:r w:rsidRPr="001F5363">
        <w:rPr>
          <w:rFonts w:eastAsia="Calibri" w:cs="Calibri"/>
          <w:sz w:val="20"/>
          <w:szCs w:val="20"/>
        </w:rPr>
        <w:t>Podstawy testowania (dlaczego są niezbędne, co to jest, ogólne zasady, podstawowy proces, psychologia testowania, kodeks etyczny),</w:t>
      </w:r>
    </w:p>
    <w:p w:rsidR="007D75E1" w:rsidRPr="001F5363" w:rsidRDefault="007D75E1" w:rsidP="007D75E1">
      <w:pPr>
        <w:pStyle w:val="Bezodstpw"/>
        <w:numPr>
          <w:ilvl w:val="0"/>
          <w:numId w:val="3"/>
        </w:numPr>
        <w:jc w:val="both"/>
        <w:rPr>
          <w:rFonts w:eastAsia="Calibri" w:cs="Calibri"/>
          <w:sz w:val="20"/>
          <w:szCs w:val="20"/>
        </w:rPr>
      </w:pPr>
      <w:r w:rsidRPr="001F5363">
        <w:rPr>
          <w:rFonts w:eastAsia="Calibri" w:cs="Calibri"/>
          <w:sz w:val="20"/>
          <w:szCs w:val="20"/>
        </w:rPr>
        <w:t>Testowanie w cyklu życia oprogramowania (modele wytwarzania oprogramowania, poziomy testów, typy testów, testowanie pielęgnacyjne),</w:t>
      </w:r>
    </w:p>
    <w:p w:rsidR="007D75E1" w:rsidRPr="001F5363" w:rsidRDefault="007D75E1" w:rsidP="007D75E1">
      <w:pPr>
        <w:pStyle w:val="Bezodstpw"/>
        <w:numPr>
          <w:ilvl w:val="0"/>
          <w:numId w:val="3"/>
        </w:numPr>
        <w:jc w:val="both"/>
        <w:rPr>
          <w:rFonts w:eastAsia="Calibri" w:cs="Calibri"/>
          <w:sz w:val="20"/>
          <w:szCs w:val="20"/>
        </w:rPr>
      </w:pPr>
      <w:r w:rsidRPr="001F5363">
        <w:rPr>
          <w:rFonts w:eastAsia="Calibri" w:cs="Calibri"/>
          <w:sz w:val="20"/>
          <w:szCs w:val="20"/>
        </w:rPr>
        <w:t>Statyczne techniki testowania techniki statyczne, a proces testowania, proces przeglądu, analiza statyczna przy pomocy narzędzi),</w:t>
      </w:r>
    </w:p>
    <w:p w:rsidR="007D75E1" w:rsidRPr="001F5363" w:rsidRDefault="007D75E1" w:rsidP="007D75E1">
      <w:pPr>
        <w:pStyle w:val="Bezodstpw"/>
        <w:numPr>
          <w:ilvl w:val="0"/>
          <w:numId w:val="3"/>
        </w:numPr>
        <w:jc w:val="both"/>
        <w:rPr>
          <w:rFonts w:eastAsia="Calibri" w:cs="Calibri"/>
          <w:sz w:val="20"/>
          <w:szCs w:val="20"/>
        </w:rPr>
      </w:pPr>
      <w:r w:rsidRPr="001F5363">
        <w:rPr>
          <w:rFonts w:eastAsia="Calibri" w:cs="Calibri"/>
          <w:sz w:val="20"/>
          <w:szCs w:val="20"/>
        </w:rPr>
        <w:t xml:space="preserve">Techniki projektowania testów (proces rozwoju testów, techniki projektowania testów, techniki </w:t>
      </w:r>
      <w:proofErr w:type="spellStart"/>
      <w:r w:rsidRPr="001F5363">
        <w:rPr>
          <w:rFonts w:eastAsia="Calibri" w:cs="Calibri"/>
          <w:sz w:val="20"/>
          <w:szCs w:val="20"/>
        </w:rPr>
        <w:t>białoskrzynkowe</w:t>
      </w:r>
      <w:proofErr w:type="spellEnd"/>
      <w:r w:rsidRPr="001F5363">
        <w:rPr>
          <w:rFonts w:eastAsia="Calibri" w:cs="Calibri"/>
          <w:sz w:val="20"/>
          <w:szCs w:val="20"/>
        </w:rPr>
        <w:t xml:space="preserve">, </w:t>
      </w:r>
      <w:proofErr w:type="spellStart"/>
      <w:r w:rsidRPr="001F5363">
        <w:rPr>
          <w:rFonts w:eastAsia="Calibri" w:cs="Calibri"/>
          <w:sz w:val="20"/>
          <w:szCs w:val="20"/>
        </w:rPr>
        <w:t>czarnoskrzynkowe</w:t>
      </w:r>
      <w:proofErr w:type="spellEnd"/>
      <w:r w:rsidRPr="001F5363">
        <w:rPr>
          <w:rFonts w:eastAsia="Calibri" w:cs="Calibri"/>
          <w:sz w:val="20"/>
          <w:szCs w:val="20"/>
        </w:rPr>
        <w:t>),</w:t>
      </w:r>
    </w:p>
    <w:p w:rsidR="007D75E1" w:rsidRPr="001F5363" w:rsidRDefault="007D75E1" w:rsidP="007D75E1">
      <w:pPr>
        <w:pStyle w:val="Bezodstpw"/>
        <w:numPr>
          <w:ilvl w:val="0"/>
          <w:numId w:val="3"/>
        </w:numPr>
        <w:jc w:val="both"/>
        <w:rPr>
          <w:rFonts w:eastAsia="Calibri" w:cs="Calibri"/>
          <w:sz w:val="20"/>
          <w:szCs w:val="20"/>
        </w:rPr>
      </w:pPr>
      <w:r w:rsidRPr="001F5363">
        <w:rPr>
          <w:rFonts w:eastAsia="Calibri" w:cs="Calibri"/>
          <w:sz w:val="20"/>
          <w:szCs w:val="20"/>
        </w:rPr>
        <w:t>Zarządzanie testowaniem (organizacja testów, planowanie i szacowanie testów, monitorowanie postępu, zarządzanie konfiguracją, incydentami, ryzyko, a testowanie),</w:t>
      </w:r>
    </w:p>
    <w:p w:rsidR="007D75E1" w:rsidRPr="001F5363" w:rsidRDefault="007D75E1" w:rsidP="007D75E1">
      <w:pPr>
        <w:pStyle w:val="Bezodstpw"/>
        <w:numPr>
          <w:ilvl w:val="0"/>
          <w:numId w:val="3"/>
        </w:numPr>
        <w:jc w:val="both"/>
        <w:rPr>
          <w:rFonts w:eastAsia="Calibri" w:cs="Calibri"/>
          <w:sz w:val="20"/>
          <w:szCs w:val="20"/>
        </w:rPr>
      </w:pPr>
      <w:r w:rsidRPr="001F5363">
        <w:rPr>
          <w:rFonts w:eastAsia="Calibri" w:cs="Calibri"/>
          <w:sz w:val="20"/>
          <w:szCs w:val="20"/>
        </w:rPr>
        <w:t>Testowanie wspierane narzędziami (typy narzędzi testowych, skuteczne użycie narzędzi, korzyści, ryzyko, wdrażanie narzędzi w organizacji),</w:t>
      </w:r>
    </w:p>
    <w:p w:rsidR="007D75E1" w:rsidRPr="001F5363" w:rsidRDefault="007D75E1" w:rsidP="007D75E1">
      <w:pPr>
        <w:pStyle w:val="Bezodstpw"/>
        <w:jc w:val="both"/>
        <w:rPr>
          <w:rFonts w:eastAsia="Calibri" w:cs="Calibri"/>
          <w:sz w:val="20"/>
          <w:szCs w:val="20"/>
        </w:rPr>
      </w:pPr>
    </w:p>
    <w:p w:rsidR="007D75E1" w:rsidRPr="001F5363" w:rsidRDefault="007D75E1" w:rsidP="007D75E1">
      <w:pPr>
        <w:spacing w:after="0"/>
        <w:jc w:val="both"/>
        <w:rPr>
          <w:b/>
          <w:sz w:val="20"/>
          <w:szCs w:val="20"/>
          <w:u w:val="single"/>
        </w:rPr>
      </w:pPr>
      <w:r w:rsidRPr="001F5363">
        <w:rPr>
          <w:b/>
          <w:sz w:val="20"/>
          <w:szCs w:val="20"/>
          <w:u w:val="single"/>
        </w:rPr>
        <w:t>Wykonawca zobowiązuje się do:</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opracowania programu szkolenia i przedstawienia go Zamawiającemu przed ich rozpoczęciem,</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Zamawiającego. Zamawiający zastrzega, że zajęcia realizowane będą w terminach dogodnych dla uczestników projektu;</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rsidR="007D75E1" w:rsidRPr="001F5363" w:rsidRDefault="007D75E1" w:rsidP="007D75E1">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dla każdego uczestnika zewnętrznego egzaminu certyfikacyjnego, wraz z możliwością podejścia do egzaminu poprawkowego. Egzamin powinien weryfikować wiedzę, kompetencje i 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 xml:space="preserve">wydania certyfikatów uczestnikom którzy pozytywnie zdali egzamin certyfikacyjny. Minimalny zakres certyfikatu musi zawierać: nazwę instytucji certyfikującej, imię i nazwisko uczestnika, nazwa szkolenia, </w:t>
      </w:r>
      <w:r w:rsidRPr="001F5363">
        <w:rPr>
          <w:rFonts w:asciiTheme="minorHAnsi" w:hAnsiTheme="minorHAnsi" w:cs="Times New Roman"/>
          <w:bCs/>
          <w:sz w:val="20"/>
          <w:szCs w:val="20"/>
        </w:rPr>
        <w:lastRenderedPageBreak/>
        <w:t>data i miejsca wydania certyfikatu, stosowne pieczęcie i podpisy.). Do każdego certyfikatu Wykonawca suplement zawierający co najmniej: nazwę instytucji certyfikującej, imię i nazwisko uczestnika, nazwę szkolenia lub kwalifikacji, datę i miejsce wydania certyfikatu, program szkolenia lub nabyte efekty uczenia się, uzyskane wyniki, stosowne pieczęcie i podpisy). Wykonawca wyda certyfikaty wraz z suplementem w terminie nie dłuższym niż 10 dni od dnia przeprowadzenia egzaminu dla danej grupy.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rozdzielności procesów kształcenia i egzaminowania, tak aby były realizowane przez inne osoby,</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rsidR="007D75E1" w:rsidRPr="001F5363" w:rsidRDefault="007D75E1" w:rsidP="007D75E1">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rsidR="007D75E1" w:rsidRPr="001F5363" w:rsidRDefault="007D75E1" w:rsidP="007D75E1">
      <w:pPr>
        <w:pStyle w:val="Default"/>
        <w:numPr>
          <w:ilvl w:val="1"/>
          <w:numId w:val="12"/>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rsidR="007D75E1" w:rsidRPr="001F5363" w:rsidRDefault="007D75E1" w:rsidP="007D75E1">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rsidR="007D75E1" w:rsidRPr="001F5363" w:rsidRDefault="007D75E1" w:rsidP="007D75E1">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rsidR="005E315C" w:rsidRDefault="007D75E1" w:rsidP="005E315C">
      <w:pPr>
        <w:jc w:val="both"/>
        <w:rPr>
          <w:rFonts w:eastAsia="Calibri" w:cs="Calibri"/>
          <w:sz w:val="20"/>
          <w:szCs w:val="20"/>
        </w:rPr>
      </w:pPr>
      <w:r w:rsidRPr="001F5363">
        <w:rPr>
          <w:rFonts w:eastAsia="Calibri" w:cs="Calibri"/>
          <w:sz w:val="20"/>
          <w:szCs w:val="20"/>
        </w:rPr>
        <w:t xml:space="preserve">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w:t>
      </w:r>
    </w:p>
    <w:p w:rsidR="004C33FD" w:rsidRPr="005E315C" w:rsidRDefault="007D75E1" w:rsidP="005E315C">
      <w:pPr>
        <w:jc w:val="both"/>
        <w:rPr>
          <w:sz w:val="20"/>
          <w:szCs w:val="20"/>
        </w:rPr>
      </w:pPr>
      <w:r w:rsidRPr="001F5363">
        <w:rPr>
          <w:rFonts w:eastAsia="Calibri" w:cs="Calibri"/>
          <w:sz w:val="20"/>
          <w:szCs w:val="20"/>
        </w:rPr>
        <w:t>Ponadto, Wykonawca wykona zrzut ekrany z każdego dnia szkolenia, z widoczną datą, godziną szkolenia oraz listą uczestników zajęć. Wykonawca wykona zrzut ekranu na początki i na końcu zajęć. Zrzuty ekranu powinny być potwierdzone podpisem prowadzącego zajęcia w formie zdalnej. O formie prowadzenia zajęć decyduje Zamawiający.</w:t>
      </w:r>
    </w:p>
    <w:sectPr w:rsidR="004C33FD" w:rsidRPr="005E315C" w:rsidSect="007878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00E" w:rsidRDefault="00BE700E" w:rsidP="00BE700E">
      <w:pPr>
        <w:spacing w:after="0" w:line="240" w:lineRule="auto"/>
      </w:pPr>
      <w:r>
        <w:separator/>
      </w:r>
    </w:p>
  </w:endnote>
  <w:endnote w:type="continuationSeparator" w:id="0">
    <w:p w:rsidR="00BE700E" w:rsidRDefault="00BE700E" w:rsidP="00BE7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64367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138449"/>
      <w:docPartObj>
        <w:docPartGallery w:val="Page Numbers (Bottom of Page)"/>
        <w:docPartUnique/>
      </w:docPartObj>
    </w:sdtPr>
    <w:sdtContent>
      <w:sdt>
        <w:sdtPr>
          <w:id w:val="-1769616900"/>
          <w:docPartObj>
            <w:docPartGallery w:val="Page Numbers (Top of Page)"/>
            <w:docPartUnique/>
          </w:docPartObj>
        </w:sdtPr>
        <w:sdtContent>
          <w:p w:rsidR="0041009A" w:rsidRDefault="007D75E1">
            <w:pPr>
              <w:pStyle w:val="Stopka"/>
              <w:jc w:val="right"/>
            </w:pPr>
            <w:r>
              <w:t xml:space="preserve">Strona </w:t>
            </w:r>
            <w:r w:rsidR="002A5285">
              <w:rPr>
                <w:b/>
                <w:bCs/>
                <w:sz w:val="24"/>
                <w:szCs w:val="24"/>
              </w:rPr>
              <w:fldChar w:fldCharType="begin"/>
            </w:r>
            <w:r>
              <w:rPr>
                <w:b/>
                <w:bCs/>
              </w:rPr>
              <w:instrText>PAGE</w:instrText>
            </w:r>
            <w:r w:rsidR="002A5285">
              <w:rPr>
                <w:b/>
                <w:bCs/>
                <w:sz w:val="24"/>
                <w:szCs w:val="24"/>
              </w:rPr>
              <w:fldChar w:fldCharType="separate"/>
            </w:r>
            <w:r w:rsidR="0064367F">
              <w:rPr>
                <w:b/>
                <w:bCs/>
                <w:noProof/>
              </w:rPr>
              <w:t>2</w:t>
            </w:r>
            <w:r w:rsidR="002A5285">
              <w:rPr>
                <w:b/>
                <w:bCs/>
                <w:sz w:val="24"/>
                <w:szCs w:val="24"/>
              </w:rPr>
              <w:fldChar w:fldCharType="end"/>
            </w:r>
            <w:r>
              <w:t xml:space="preserve"> z </w:t>
            </w:r>
            <w:r w:rsidR="002A5285">
              <w:rPr>
                <w:b/>
                <w:bCs/>
                <w:sz w:val="24"/>
                <w:szCs w:val="24"/>
              </w:rPr>
              <w:fldChar w:fldCharType="begin"/>
            </w:r>
            <w:r>
              <w:rPr>
                <w:b/>
                <w:bCs/>
              </w:rPr>
              <w:instrText>NUMPAGES</w:instrText>
            </w:r>
            <w:r w:rsidR="002A5285">
              <w:rPr>
                <w:b/>
                <w:bCs/>
                <w:sz w:val="24"/>
                <w:szCs w:val="24"/>
              </w:rPr>
              <w:fldChar w:fldCharType="separate"/>
            </w:r>
            <w:r w:rsidR="0064367F">
              <w:rPr>
                <w:b/>
                <w:bCs/>
                <w:noProof/>
              </w:rPr>
              <w:t>2</w:t>
            </w:r>
            <w:r w:rsidR="002A5285">
              <w:rPr>
                <w:b/>
                <w:bCs/>
                <w:sz w:val="24"/>
                <w:szCs w:val="24"/>
              </w:rPr>
              <w:fldChar w:fldCharType="end"/>
            </w:r>
          </w:p>
        </w:sdtContent>
      </w:sdt>
    </w:sdtContent>
  </w:sdt>
  <w:p w:rsidR="0041009A" w:rsidRDefault="0064367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6436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00E" w:rsidRDefault="00BE700E" w:rsidP="00BE700E">
      <w:pPr>
        <w:spacing w:after="0" w:line="240" w:lineRule="auto"/>
      </w:pPr>
      <w:r>
        <w:separator/>
      </w:r>
    </w:p>
  </w:footnote>
  <w:footnote w:type="continuationSeparator" w:id="0">
    <w:p w:rsidR="00BE700E" w:rsidRDefault="00BE700E" w:rsidP="00BE7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64367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9A" w:rsidRDefault="007D75E1">
    <w:pPr>
      <w:pStyle w:val="Nagwek"/>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-354330</wp:posOffset>
          </wp:positionV>
          <wp:extent cx="5210175" cy="942975"/>
          <wp:effectExtent l="0" t="0" r="9525" b="9525"/>
          <wp:wrapSquare wrapText="left"/>
          <wp:docPr id="2"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0175" cy="94297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9F" w:rsidRDefault="0064367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0"/>
  </w:num>
  <w:num w:numId="5">
    <w:abstractNumId w:val="2"/>
  </w:num>
  <w:num w:numId="6">
    <w:abstractNumId w:val="3"/>
  </w:num>
  <w:num w:numId="7">
    <w:abstractNumId w:val="9"/>
  </w:num>
  <w:num w:numId="8">
    <w:abstractNumId w:val="11"/>
  </w:num>
  <w:num w:numId="9">
    <w:abstractNumId w:val="1"/>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7D75E1"/>
    <w:rsid w:val="002A5285"/>
    <w:rsid w:val="004C33FD"/>
    <w:rsid w:val="005E315C"/>
    <w:rsid w:val="0064367F"/>
    <w:rsid w:val="007D75E1"/>
    <w:rsid w:val="00BE70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5E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D75E1"/>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7D75E1"/>
    <w:pPr>
      <w:spacing w:after="0" w:line="240" w:lineRule="auto"/>
    </w:pPr>
  </w:style>
  <w:style w:type="paragraph" w:styleId="Nagwek">
    <w:name w:val="header"/>
    <w:basedOn w:val="Normalny"/>
    <w:link w:val="NagwekZnak"/>
    <w:uiPriority w:val="99"/>
    <w:unhideWhenUsed/>
    <w:rsid w:val="007D75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5E1"/>
  </w:style>
  <w:style w:type="paragraph" w:styleId="Stopka">
    <w:name w:val="footer"/>
    <w:basedOn w:val="Normalny"/>
    <w:link w:val="StopkaZnak"/>
    <w:uiPriority w:val="99"/>
    <w:unhideWhenUsed/>
    <w:rsid w:val="007D75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1042</Words>
  <Characters>6255</Characters>
  <Application>Microsoft Office Word</Application>
  <DocSecurity>0</DocSecurity>
  <Lines>52</Lines>
  <Paragraphs>14</Paragraphs>
  <ScaleCrop>false</ScaleCrop>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2020-11-24T14:21:00Z</dcterms:created>
  <dcterms:modified xsi:type="dcterms:W3CDTF">2020-11-30T08:21:00Z</dcterms:modified>
</cp:coreProperties>
</file>