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teoretyczne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Theoretical Linguistics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Wojciech Guz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Poziom języka angielskiego B2+/C1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Znajomość podstawowych zagadnień językoznawczych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Zdolność precyzyjnego i logicznego formułowania myśli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Umiejętność pisania w akademickiej odmianie języka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angielskiego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Poszerzenie wiedzy na temat wybranych zagadnień językoznawczych.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Zapoznanie się z metodologią badań językoznawczych.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Opanowanie zasad pisania pracy magisterskiej.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Napisanie pracy magisterskiej w oparciu o badania własne z uwzględnieniem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istniejącej literatury.</w:t>
            </w:r>
          </w:p>
        </w:tc>
      </w:tr>
    </w:tbl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właściwie cytuje źródła naukowe.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różnicuje pomiędzy tekstem swoim i tekstem innych autorów.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konstruuje i weryfikuje swoje hipotezy w zakresie językoznawstwa przy użyciu danych językowych oraz wszelkiego rodzaju eksperymentów, ankiet, analiz, przeprowadzonych projektów badawczych.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tworzy zrozumiałe, logiczne i spójne wypowiedzi o charakterze naukowym dotyczące własnego stanowiska jak i opinii innych w zakresie językoznawstwa.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K_U05, K_U07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rozwija umiejętności pisania akademickiego oraz poprawnego wyrażania się w języku angielskim na poziomie C1/C2.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uczestniczy w dyskusjach językoznawczych, w których krytycznie podchodzi do prezentowanych zagadnień przy jednoczesnym zachowaniu otwartości na odmienne stanowiska.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odnosi się do wiedzy eksperckiej w dziedzinie językoznawstwa.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K_K02, K_K06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8"/>
        <w:tblW w:w="9072.0" w:type="dxa"/>
        <w:jc w:val="left"/>
        <w:tblInd w:w="58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5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 1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Wybór zagadnień językoznawczych do omówienia w celu ułatwienia studentom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dokonania wyboru właściwych tematów prac magisterskich.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Prezentacje oraz referaty.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Sformułowanie tematów prac magisterskich.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firstLine="35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 2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Opracowanie planów prac.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Omówienie zasad pisania prac magisterskich (m. in. wyszukiwanie informacji 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korzystanie ze źródeł, cytowania, parafraza, problem plagiatu, tworzenie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bibliografii).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Napisanie części teoretycznej pracy magisterskiej.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firstLine="35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 3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Zgromadzenie potrzebnych danych językowych.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Przeprowadzenie analizy językowej.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Sformułowanie wniosków badawczych.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Napisanie części badawczej pracy magisterskiej.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firstLine="35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 4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Omówienie końcowych wyników badań i wprowadzenie ewentualnych poprawek.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Spotkania mające na celu omówienie finalnych tekstów prac magisterskich.</w:t>
            </w:r>
          </w:p>
        </w:tc>
      </w:tr>
    </w:tbl>
    <w:p w:rsidR="00000000" w:rsidDel="00000000" w:rsidP="00000000" w:rsidRDefault="00000000" w:rsidRPr="00000000" w14:paraId="00000097">
      <w:pPr>
        <w:pBdr>
          <w:top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sprawdzony fragment pracy dyplomowej, Informacja zwrotna,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zaliczeniowy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sprawdzony fragment pracy dyplomowej,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zaliczeniowy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sprawdzony fragment pracy dyplomowej,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zaliczeniowy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sprawdzony fragment pracy dyplomowej,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zaliczeniowy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sprawdzony fragment pracy dyplomowej,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zaliczeniowy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sprawdzony fragment pracy dyplomowej,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zaliczeniowy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zapis w arkuszu ocen,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zaliczeniowy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zapis w arkuszu ocen,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zaliczeniowy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zapis w arkuszu ocen,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zaliczeniowy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5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Warunkiem uzyskania zaliczenia jest aktywny udział w zajęciach (10%), zaliczenie prezentacji oraz referatów (10%), oraz systematyczne przedkładanie kolejnych części pracy magisterskiej (80%).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 i uzupełniająca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Szczegółowe pozycje literatury zależą od poszczególnych tematów badawczych wybranych przez studentów. Część spotkań z seminarzystami poświęcona jest właśnie na dobranie stosownej literatury sprofilowanej pod indywidulane potrzeby studentów.</w:t>
            </w:r>
          </w:p>
        </w:tc>
      </w:tr>
    </w:tbl>
    <w:p w:rsidR="00000000" w:rsidDel="00000000" w:rsidP="00000000" w:rsidRDefault="00000000" w:rsidRPr="00000000" w14:paraId="000000F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A527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5274E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WA11f248rKjPHZ6QAZletS7jQ==">AMUW2mU6coevp95CWWvx2nVD6/EugukEIGUeCNBHhol6uCKLlFtwjUFndxZD+pVyghzMWeUbCA5YEOoyFypLYrSl66WVRDK3FSP0ELwOIcy8v7mxZmBU68hH2Mz1x5DZZnaA2ZoUtWji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2021-09-22T11:23:00Z</dcterms:created>
</cp:coreProperties>
</file>