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</w:r>
    </w:p>
    <w:p>
      <w:pPr>
        <w:pStyle w:val="Normal"/>
        <w:spacing w:lineRule="auto" w:line="36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>U M O W A       N r ………………..</w:t>
      </w:r>
    </w:p>
    <w:p>
      <w:pPr>
        <w:pStyle w:val="Normal"/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zawarta w ……………. w dniu ………………. 2016 r. pomiędzy:</w:t>
      </w:r>
    </w:p>
    <w:p>
      <w:pPr>
        <w:pStyle w:val="Normal"/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Katolickim Uniwersytetem Lubelskim Jana Pawła II, Al. Racławickie 14, 20-950 Lublin, NIP 7120161005, Regon 000514064</w:t>
      </w:r>
    </w:p>
    <w:p>
      <w:pPr>
        <w:pStyle w:val="Normal"/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 xml:space="preserve">zwanym dalej </w:t>
      </w:r>
      <w:r>
        <w:rPr>
          <w:rFonts w:cs="Arial" w:ascii="Palatino Linotype" w:hAnsi="Palatino Linotype"/>
          <w:b/>
        </w:rPr>
        <w:t>„Zamawiającym”</w:t>
      </w:r>
      <w:r>
        <w:rPr>
          <w:rFonts w:cs="Arial" w:ascii="Palatino Linotype" w:hAnsi="Palatino Linotype"/>
        </w:rPr>
        <w:t xml:space="preserve"> reprezentowanym przez …………………………………………………</w:t>
      </w:r>
    </w:p>
    <w:p>
      <w:pPr>
        <w:pStyle w:val="Normal"/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a</w:t>
      </w:r>
    </w:p>
    <w:p>
      <w:pPr>
        <w:pStyle w:val="Normal"/>
        <w:spacing w:lineRule="auto" w:line="360" w:before="0" w:after="0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</w:rPr>
        <w:t>……………………………………………………………………………………</w:t>
      </w:r>
      <w:r>
        <w:rPr>
          <w:rFonts w:cs="Arial" w:ascii="Palatino Linotype" w:hAnsi="Palatino Linotype"/>
        </w:rPr>
        <w:t xml:space="preserve">.zwanym dalej </w:t>
      </w:r>
      <w:r>
        <w:rPr>
          <w:rFonts w:cs="Arial" w:ascii="Palatino Linotype" w:hAnsi="Palatino Linotype"/>
          <w:b/>
        </w:rPr>
        <w:t>„Wykonawcą”</w:t>
      </w:r>
    </w:p>
    <w:p>
      <w:pPr>
        <w:pStyle w:val="Normal"/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>§ 1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Niniejsza umowa została zawarta w wyniku przeprowadzonego zapytania ofertowego w trybie zasady konkurencyjności i równego traktowania Wykonawców na realizację wywiadów pogłębionych wśród seniorów uzależnionych od gier hazardowych.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Niniejsza umowa jest współfinansowana ze środków Ministra Zdrowia w ramach projektu „Hazard w życiu seniorów”, UMOWA 1/h/m/2016.</w:t>
      </w:r>
    </w:p>
    <w:p>
      <w:pPr>
        <w:pStyle w:val="Normal"/>
        <w:spacing w:lineRule="auto" w:line="36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>§ 2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Przedmiotem niniejszej umowy jest realizacja wywiadów pogłębionych z osiemdziesięcioma osobami w wieku powyżej 60 roku życia uprawiającymi gry hazardowe, które zaprzestały aktywności zawodowej. Wywiady mają być przeprowadzone na terenie województwa lubelskiego lub ewentualnie województw ościennych.</w:t>
      </w:r>
    </w:p>
    <w:p>
      <w:pPr>
        <w:pStyle w:val="Normal"/>
        <w:spacing w:lineRule="auto" w:line="360" w:before="0" w:after="0"/>
        <w:ind w:firstLine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Realizacja usługi obejmuje: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opracowanie ram wywiadu pogłębionego na podstawie konsultacji z Zamawiającym dotyczących szczegółowych założeń i proponowanego schematu realizacji badań oraz przedstawienie go do akceptacji Zamawiającego;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przeszkolenie ankieterów w zakresie założeń i celów badań (udział koordynatora merytorycznego badań podczas szkolenia);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nawiązanie kontaktu z badanymi osobami spełniającymi wymagane kryteria udziału w badaniu oraz uzyskanie ich zgody na udział w badaniu;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/>
      </w:pPr>
      <w:r>
        <w:rPr>
          <w:rFonts w:cs="Arial" w:ascii="Palatino Linotype" w:hAnsi="Palatino Linotype"/>
        </w:rPr>
        <w:t xml:space="preserve">realizacja pierwszych pięciu wywiadów pogłębionych i przekazanie nagrań na </w:t>
      </w:r>
      <w:r>
        <w:rPr>
          <w:rFonts w:cs="Arial" w:ascii="Palatino Linotype" w:hAnsi="Palatino Linotype"/>
        </w:rPr>
        <w:t>nośnikach</w:t>
      </w:r>
      <w:r>
        <w:rPr>
          <w:rFonts w:cs="Arial" w:ascii="Palatino Linotype" w:hAnsi="Palatino Linotype"/>
        </w:rPr>
        <w:t xml:space="preserve"> dźwięku (płytach CD/DVD w formacie mp3) oraz ich transkrypcji w formie papierowej i elektronicznej koordynatorowi merytorycznemu badań do akceptacji;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realizacja pozostałych 75 wywiadów pogłębionych oraz nagrywanie ich na nośnik dźwiękowy a także wypełnienie metryczek danych oraz kwestionariusza diagnostycznego uzależnienia od hazardu badanych osób;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przygotowanie przez ankieterów krótkich sprawozdań z charakterystyką sytuacji realizacji badań;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dokonanie transkrypcji treści wywiadów;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przekazanie nagrań z wywiadów na nośnikach dźwięku (płytach CD/DVD w formacie mp3) koordynatorowi merytorycznemu badań;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przekazanie transkrypcji wywiadów w wersji papierowej i elektronicznej koordynatorowi merytorycznemu badań;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organizacja spotkania ankieterów z koordynatorem merytorycznym badań po ich zakończeniu w celu podsumowania realizacji wywiadów.</w:t>
      </w:r>
    </w:p>
    <w:p>
      <w:pPr>
        <w:pStyle w:val="Normal"/>
        <w:numPr>
          <w:ilvl w:val="1"/>
          <w:numId w:val="2"/>
        </w:numPr>
        <w:tabs>
          <w:tab w:val="left" w:pos="510" w:leader="none"/>
        </w:tabs>
        <w:spacing w:lineRule="auto" w:line="360" w:before="0" w:after="0"/>
        <w:ind w:left="360" w:hanging="360"/>
        <w:jc w:val="both"/>
        <w:rPr/>
      </w:pPr>
      <w:r>
        <w:rPr>
          <w:rFonts w:cs="Arial" w:ascii="Palatino Linotype" w:hAnsi="Palatino Linotype"/>
        </w:rPr>
        <w:t>Przedmiot umowy zostanie wykonany zgodnie z wymaganiami zawartymi w Zapytaniu Ofertowym, które stanowi załącznik nr 1 do niniejszej umowy. Kserokopia Oferty stanowi załącznik nr 2 do niniejszej umowy.</w:t>
      </w:r>
    </w:p>
    <w:p>
      <w:pPr>
        <w:pStyle w:val="Normal"/>
        <w:numPr>
          <w:ilvl w:val="1"/>
          <w:numId w:val="2"/>
        </w:numPr>
        <w:tabs>
          <w:tab w:val="left" w:pos="390" w:leader="none"/>
        </w:tabs>
        <w:spacing w:lineRule="auto" w:line="360" w:before="0" w:after="0"/>
        <w:ind w:left="360" w:hanging="360"/>
        <w:jc w:val="both"/>
        <w:rPr/>
      </w:pPr>
      <w:r>
        <w:rPr>
          <w:rFonts w:cs="Arial" w:ascii="Palatino Linotype" w:hAnsi="Palatino Linotype"/>
        </w:rPr>
        <w:t>W przypadku rozbieżności pomiędzy treścią Zapytania Ofertowego a Ofertą Wykonawcy, przeważa treść Zapytania Ofertowego.</w:t>
      </w:r>
    </w:p>
    <w:p>
      <w:pPr>
        <w:pStyle w:val="Normal"/>
        <w:numPr>
          <w:ilvl w:val="1"/>
          <w:numId w:val="2"/>
        </w:numPr>
        <w:tabs>
          <w:tab w:val="left" w:pos="390" w:leader="none"/>
        </w:tabs>
        <w:spacing w:lineRule="auto" w:line="360" w:before="0" w:after="0"/>
        <w:ind w:left="360" w:hanging="360"/>
        <w:jc w:val="both"/>
        <w:rPr/>
      </w:pPr>
      <w:r>
        <w:rPr>
          <w:rFonts w:cs="Arial" w:ascii="Palatino Linotype" w:hAnsi="Palatino Linotype"/>
          <w:color w:val="000000"/>
        </w:rPr>
        <w:t>Wykonawca zobowiązuje się wykonywać przedmiot umowy własnymi siłami lub za pomocą podwykonawców. W przypadku zatrudnienia podwykonawców, Wykonawca oświadcza, że ponosi całkowitą odpowiedzialność za działanie lub zaniechanie wszystkich podwykonawców oraz zobowiązujemy się do przedstawienia Zamawiającemu umów z podwykonawcami celem uzyskania akceptacji co do ich treści. Wykonawca nie może powierzyć wykonania przedmiotu umowy innym osobom bez zgody Zamawiającego wyrażonej na piśmie pod rygorem nieważności.</w:t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  <w:color w:val="000000"/>
        </w:rPr>
      </w:pPr>
      <w:r>
        <w:rPr>
          <w:rFonts w:cs="Arial" w:ascii="Palatino Linotype" w:hAnsi="Palatino Linotype"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  <w:color w:val="000000"/>
        </w:rPr>
      </w:pPr>
      <w:r>
        <w:rPr>
          <w:rFonts w:cs="Arial" w:ascii="Palatino Linotype" w:hAnsi="Palatino Linotype"/>
          <w:color w:val="000000"/>
        </w:rPr>
      </w:r>
    </w:p>
    <w:p>
      <w:pPr>
        <w:pStyle w:val="Normal"/>
        <w:spacing w:lineRule="auto" w:line="36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>§ 3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Termin wykonania przedmiotu umowy wraz z jego przekazaniem Zamawiającemu upływa 30 października 2016 r.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Wykonawca dostarczy Zamawiającemu przedmiot umowy w miejscu wskazanym przez Zamawiającego. Przedmiot umowy zostanie przekazany w wersji pisemnej i elektronicznej.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 trakcie wykonywania prac, Zamawiający ma prawo zgłaszać uwagi i zastrzeżenia do prac, w tym w szczególności po przekazaniu pierwszych pięciu wywiadów pogłębionych wraz z ich transkrypcją oraz po przekazaniu końcowych wyników prac. Ewentualne uwagi będą zgłaszane przez koordynatora merytorycznego badań w formie pisemnej.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 przypadku zgłoszenia przez Zamawiającego uwag do przedmiotu zamówienia Wykonawca ustosunkuje się do nich pisemnie w terminie 7 dni od zgłoszenia.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Odbiór przedmiotu umowy, do którego Zamawiający nie wniesie żadnych zastrzeżeń, nastąpi na podstawie protokołu odbioru podpisanego przez upoważnionych przedstawicieli obydwu Strony umowy. Wzór protokołu odbioru stanowi załącznik nr 3.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Protokół odbioru podpisany przez Zamawiającego stanowi podstawę do wystawienia przez Wykonawcę faktury.</w:t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>§ 4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 xml:space="preserve">Za wykonanie przedmiotu umowy, Zamawiający zobowiązuje się wypłać Wykonawcy wynagrodzenie w wysokości …………….. zł netto (słownie……), tj.: ………………….. zł brutto (słownie ………………………………………………..) w rozbiciu na następujące pozycje realizacji przedmiotu umowy: 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Realizacja wywiadów pogłębionych wraz z rekrutacją badanych i koordynacją badań:</w:t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 xml:space="preserve">           ………………………… </w:t>
      </w:r>
      <w:r>
        <w:rPr>
          <w:rFonts w:cs="Arial" w:ascii="Palatino Linotype" w:hAnsi="Palatino Linotype"/>
        </w:rPr>
        <w:t>zł, netto, …………………………… zł brutto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Transkrypcja wywiadów ………………………… zł, netto, …………………… zł brutto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 xml:space="preserve">Delegacje ………………………… zł 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Koszty delegacji obejmują jedynie koszty dojazdów rozliczanych na podstawie liczby przejechanych kilometrów do wysokości limitu środków przeznaczonych na ten cel w projekcie. Rozliczenie kosztów dojazdów Wykonawca przedstawi na druku delegacji lub w formie oświadczenia o liczbie przejechanych kilometrów dołączonego do faktury.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 xml:space="preserve">Stawka za 1 kilometr nie może przekroczyć 80% stawki określonej w Rozporządzeniu Ministra </w:t>
      </w:r>
      <w:r>
        <w:rPr>
          <w:rFonts w:ascii="Palatino Linotype" w:hAnsi="Palatino Linotype"/>
          <w:bCs/>
        </w:rPr>
        <w:t>Infrastruktury</w:t>
      </w:r>
      <w:r>
        <w:rPr>
          <w:rFonts w:ascii="Palatino Linotype" w:hAnsi="Palatino Linotype"/>
        </w:rPr>
        <w:t xml:space="preserve"> z dnia 25 marca 2002 r. </w:t>
      </w:r>
      <w:r>
        <w:rPr>
          <w:rFonts w:ascii="Palatino Linotype" w:hAnsi="Palatino Linotype"/>
          <w:bCs/>
        </w:rPr>
        <w:t>w sprawie warunków ustalania oraz sposobu dokonywania zwrotu kosztów używania do celów służbowych samochodów osobowych, motocykli i motorowerów niebędących własnością pracodawcy (Dz. U. z 2002 r. nr 27 poz. 271, ze zm.).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Wynagrodzenie wskazane w § 4 ust. 1 stanowi całość wynagrodzenia należnego Wykonawcy i pozostaje niezmienne w czasie realizacji umowy, natomiast Wykonawca oświadcza, że przy obliczaniu wynagrodzenia wziął pod uwagę wszystkie okoliczności związane z przedmiotem umowy mające wpływ na wynagrodzenie określone w § 4 ust. 1.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Zamawiający przekaże wynagrodzenie na rachunek Wykonawcy wskazany przez na fakturze w terminie 30 dni od daty otrzymania przez Zamawiającego poprawnie wystawionej faktury.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Za datę zapłaty przyjmuje się dzień obciążenia rachunku bankowego Zamawiającego.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Zamawiający dopuszcza rozliczenie częściowe w rozbiciu na dwie transze. Każda z transz będzie wypłaca na podstawie protokołu odbioru częściowego bez zastrzeżeń zatwierdzonego przez upoważnionych przedstawicieli obydwu Stron umowy.</w:t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§ 5</w:t>
      </w:r>
    </w:p>
    <w:p>
      <w:pPr>
        <w:pStyle w:val="KULTrepunktu"/>
        <w:numPr>
          <w:ilvl w:val="0"/>
          <w:numId w:val="10"/>
        </w:numPr>
        <w:tabs>
          <w:tab w:val="left" w:pos="0" w:leader="none"/>
          <w:tab w:val="left" w:pos="360" w:leader="none"/>
        </w:tabs>
        <w:spacing w:lineRule="auto" w:line="360"/>
        <w:rPr>
          <w:rFonts w:ascii="Palatino Linotype" w:hAnsi="Palatino Linotype" w:cs="Times New Roman"/>
          <w:sz w:val="22"/>
          <w:szCs w:val="22"/>
        </w:rPr>
      </w:pPr>
      <w:r>
        <w:rPr>
          <w:rFonts w:eastAsia="Times New Roman" w:cs="Times New Roman" w:ascii="Palatino Linotype" w:hAnsi="Palatino Linotype"/>
          <w:sz w:val="22"/>
          <w:szCs w:val="22"/>
        </w:rPr>
        <w:t>W przypadku niewykonania lub nienależytego wykonania umowy przez Wykonawcę Zamawiającemu przysługują kary umowne :</w:t>
      </w:r>
    </w:p>
    <w:p>
      <w:pPr>
        <w:pStyle w:val="KULTrepunktu"/>
        <w:numPr>
          <w:ilvl w:val="0"/>
          <w:numId w:val="18"/>
        </w:numPr>
        <w:tabs>
          <w:tab w:val="left" w:pos="0" w:leader="none"/>
          <w:tab w:val="left" w:pos="360" w:leader="none"/>
        </w:tabs>
        <w:spacing w:lineRule="auto" w:line="360"/>
        <w:rPr>
          <w:rFonts w:ascii="Palatino Linotype" w:hAnsi="Palatino Linotype" w:cs="Times New Roman"/>
          <w:sz w:val="22"/>
          <w:szCs w:val="22"/>
        </w:rPr>
      </w:pPr>
      <w:r>
        <w:rPr>
          <w:rFonts w:eastAsia="Times New Roman" w:cs="Times New Roman" w:ascii="Palatino Linotype" w:hAnsi="Palatino Linotype"/>
          <w:sz w:val="22"/>
          <w:szCs w:val="22"/>
        </w:rPr>
        <w:t>za opóźnienie w zakresie terminu wykonania przedmiotu umowy – w wysokości 100,00 zł brutto, za każdy dzień opóźnienia;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 spowodowanie przerwy w realizacji przedmiotu umowy z przyczyn zależnych od Wykonawcy wynoszącej powyżej 10 dni, po dodatkowym wezwaniu przez Zamawiającego do należytego wykonywania zobowiązania – w wysokości 100,00 zł brutto za każdy dzień przerwy, licząc od następnego dnia po upływie wskazanego terminu;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/>
      </w:pPr>
      <w:r>
        <w:rPr>
          <w:rFonts w:ascii="Palatino Linotype" w:hAnsi="Palatino Linotype"/>
        </w:rPr>
        <w:t>z tytułu odstąpienia od umowy lub rozwiązania umowy z przyczyn leżących po stronie Wykonawcy w wysokości 20% wynagrodzenia umownego brutto;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przypadku wykorzystywania wyników badań oraz dokumentacji sporządzonej zgodnie z niniejszą umową bez wiedzy i/lub bez zgody Zamawiającego w wysokości 30% wynagrodzenia umownego brutto.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Zamawiający zastrzega sobie prawo dochodzenia odszkodowania przewyższającego kary umowne na zasadach ogólnych.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360"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Kary umowne Zamawiający może potrącić z wynagrodzenia należnego Wykonawcy na co Wykonawca wyraża zgodę.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360"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Zamawiający pisemnie powiadomi Wykonawcę o naliczeniu kar umownych i wezwie do ich zapłaty w terminie 3 dni, w przypadku zaś braku zapłaty w wyznaczonym terminie, potrącenia mogą być dokonywane przez Zamawiającego w sposób określony ust. 3.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360" w:before="0" w:after="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§ 6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Wykonawca oświadcza, że posiada wiedzę i doświadczenie niezbędne do należytego wykonania przedmiotu niniejszej Umowy.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Wykonawca zobowiązuje się do rzetelnego wykonania przedmiotu umowy oraz dochowania wszelkich terminów związanych z jego realizacją.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Wykonawca zobowiązuje się do ścisłej współpracy z Zamawiającym oraz stosowania się do pisemnych lub ustnych poleceń i wskazówek koordynatora merytorycznego badań dotyczących wykonania przedmiotu umowy</w:t>
      </w:r>
      <w:r>
        <w:rPr>
          <w:rFonts w:cs="Verdana" w:ascii="Palatino Linotype" w:hAnsi="Palatino Linotype"/>
          <w:sz w:val="20"/>
          <w:szCs w:val="20"/>
        </w:rPr>
        <w:t>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/>
      </w:pPr>
      <w:r>
        <w:rPr>
          <w:rFonts w:cs="Arial" w:ascii="Palatino Linotype" w:hAnsi="Palatino Linotype"/>
        </w:rPr>
        <w:t xml:space="preserve">W ramach realizacji przedmiotu </w:t>
      </w:r>
      <w:r>
        <w:rPr>
          <w:rFonts w:cs="Arial" w:ascii="Palatino Linotype" w:hAnsi="Palatino Linotype"/>
        </w:rPr>
        <w:t>umowy</w:t>
      </w:r>
      <w:r>
        <w:rPr>
          <w:rFonts w:cs="Arial" w:ascii="Palatino Linotype" w:hAnsi="Palatino Linotype"/>
        </w:rPr>
        <w:t xml:space="preserve"> oraz po </w:t>
      </w:r>
      <w:r>
        <w:rPr>
          <w:rFonts w:cs="Arial" w:ascii="Palatino Linotype" w:hAnsi="Palatino Linotype"/>
        </w:rPr>
        <w:t>jej</w:t>
      </w:r>
      <w:r>
        <w:rPr>
          <w:rFonts w:cs="Arial" w:ascii="Palatino Linotype" w:hAnsi="Palatino Linotype"/>
        </w:rPr>
        <w:t xml:space="preserve"> zakończeniu Wykonawca zobowiązany jest do zachowania w tajemnicy Informacji Poufnych lub stanowiących tajemnicę Zamawiającego.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Wykonawca nie wykorzysta wyników uzyskanych w drodze realizacji przedmiotu zamówienia w innych procesach lub do innych celów. Zobowiązanie obowiązuje również po zakończeniu realizacji zamówienia.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Na żądanie Zamawiającego Wykonawca w trakcie realizacji umowy oraz w terminie 3 miesięcy po podpisaniu protokołu odbioru zobowiązuje się do wniesienia zmian, poprawek, uzupełnień oraz udzielenia wyjaśnień do przedmiotu zamówienia.</w:t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>§ 7</w:t>
      </w:r>
    </w:p>
    <w:p>
      <w:pPr>
        <w:pStyle w:val="Tretekstu"/>
        <w:numPr>
          <w:ilvl w:val="0"/>
          <w:numId w:val="8"/>
        </w:numPr>
        <w:spacing w:lineRule="auto" w:line="360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>Wykonawca oświadcza, iż zbywa wszystkie prawa autorskie majątkowe oraz prawa zależne do raportu oraz wszystkich innych elementów przedmiotu umowy, które można zakwalifikować jako utwór w rozumieniu ustawy z dnia 4 lutego 1994 r. o prawie autorskim i prawach pokrewnych (t. j. Dz. U. z 2006 nr 90 poz. 631, ze zm.), na wszystkich odrębnych polach eksploatacji wymienionych w art. 50 ustawy z dnia 4 lutego 1994 r. o prawie autorskim i prawach pokrewnych wraz z wyłącznym prawem zezwalania na wielokrotne dokonywanie wszelkich przeróbek i zmian dokumentacji przeprowadzanych wywiadów jak i jej poszczególnych części składowych.</w:t>
      </w:r>
    </w:p>
    <w:p>
      <w:pPr>
        <w:pStyle w:val="Tretekstu"/>
        <w:numPr>
          <w:ilvl w:val="0"/>
          <w:numId w:val="8"/>
        </w:numPr>
        <w:spacing w:lineRule="auto" w:line="360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>Przeniesienie powyższych praw nastąpi w chwili każdorazowego podpisania protokołu odbioru częściowego oraz całości przedmiotu umowy w chwili podpisania protokołu odbioru końcowego bez zastrzeżeń w zakresie przekazanej dokumentacji wywiadów zgodnie z zapisami niniejszej Umowy.</w:t>
      </w:r>
    </w:p>
    <w:p>
      <w:pPr>
        <w:pStyle w:val="Tretekstu"/>
        <w:numPr>
          <w:ilvl w:val="0"/>
          <w:numId w:val="8"/>
        </w:numPr>
        <w:spacing w:lineRule="auto" w:line="360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>Zamawiający nabywa na własność oryginały dokumentacji, o której mowa w ust. 1 wraz z możliwością dalszego przeniesienia ich własności.</w:t>
      </w:r>
    </w:p>
    <w:p>
      <w:pPr>
        <w:pStyle w:val="Tretekstu"/>
        <w:numPr>
          <w:ilvl w:val="0"/>
          <w:numId w:val="8"/>
        </w:numPr>
        <w:spacing w:lineRule="auto" w:line="360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>Strony umowy zgodnie postanawiają, iż przeniesienie praw wyżej wymienionych nastąpi na czas nieograniczony oraz, że nabywca będzie miał prawo je wykorzystywać na wyłączność zarówno w kraju jak i zagranicą.</w:t>
      </w:r>
    </w:p>
    <w:p>
      <w:pPr>
        <w:pStyle w:val="Tretekstu"/>
        <w:numPr>
          <w:ilvl w:val="0"/>
          <w:numId w:val="8"/>
        </w:numPr>
        <w:spacing w:lineRule="auto" w:line="360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>Strony ustalają, że wynagrodzenie za przeniesienie na Zamawiającego autorskich praw majątkowych oraz za przeniesienie na własność oryginałów dokumentacji projektowej, zawiera się w wynagrodzeniu, o którym mowa w § 4 niniejszej umowy.</w:t>
      </w:r>
    </w:p>
    <w:p>
      <w:pPr>
        <w:pStyle w:val="Tretekstu"/>
        <w:numPr>
          <w:ilvl w:val="0"/>
          <w:numId w:val="8"/>
        </w:numPr>
        <w:spacing w:lineRule="auto" w:line="360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>Cele i pola eksploatacji obejmują, w szczególności: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wykorzystanie opracowań do realizacji założeń prac badawczych;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zwielokrotnianie każdą możliwą techniką, w tym techniką drukarską, kserograficzną, zapisu magnetycznego, techniką cyfrową;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wprowadzanie do pamięci komputera, przesyłanie przy pomocy sieci multimedialnej, komputerowej i teleinformatycznej, w tym Internetu;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wykorzystywanie opracowań w celu uzyskania wszelkich dostępnych źródeł finansowania realizacji wyników badań i dokumentacji z przeprowadzanych wywiadów;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wykorzystanie przy prowadzeniu wszelkich postępowań o udzielenie zamówień publicznych związanych z realizacją raportu;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uto" w:line="360" w:before="0" w:after="0"/>
        <w:jc w:val="both"/>
        <w:rPr/>
      </w:pPr>
      <w:r>
        <w:rPr>
          <w:rFonts w:cs="Arial" w:ascii="Palatino Linotype" w:hAnsi="Palatino Linotype"/>
        </w:rPr>
        <w:t>wykorzystanie raportu wykonanego na podstawie niniejszej umowy, przez wykonawców wykonujących kolejne działania mające na celu realizację założeń raportu, na podstawie oddzielnego zamówienia prowadzonego przez Zamawiającego lub w przypadku przeniesienia przez Zamawiającego na inną osobę praw majątkowych do dokumentacji wykonanej na podstawie niniejszej umowy.</w:t>
      </w:r>
    </w:p>
    <w:p>
      <w:pPr>
        <w:pStyle w:val="Normal"/>
        <w:widowControl/>
        <w:numPr>
          <w:ilvl w:val="0"/>
          <w:numId w:val="20"/>
        </w:numPr>
        <w:bidi w:val="0"/>
        <w:spacing w:lineRule="auto" w:line="360" w:before="0" w:after="0"/>
        <w:ind w:left="397" w:right="0" w:hanging="397"/>
        <w:jc w:val="both"/>
        <w:rPr/>
      </w:pPr>
      <w:r>
        <w:rPr>
          <w:rFonts w:cs="Arial" w:ascii="Palatino Linotype" w:hAnsi="Palatino Linotype"/>
        </w:rPr>
        <w:t>W przypadku wytoczenia powództwa przeciwko Zamawiającemu w związku z naruszeniem praw osób trzecich Wykonawca zobowiązuje się poczynić starania dopuszczalne przez obowiązujące przepisy prawa w celu wzięcia udziału w takim postępowaniu po stronie Zamawiającego.</w:t>
      </w:r>
    </w:p>
    <w:p>
      <w:pPr>
        <w:pStyle w:val="Normal"/>
        <w:spacing w:lineRule="auto" w:line="360" w:before="0" w:after="0"/>
        <w:ind w:left="142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>§ 8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Palatino Linotype" w:hAnsi="Palatino Linotype" w:eastAsia="Calibri" w:cs="Arial"/>
        </w:rPr>
      </w:pPr>
      <w:r>
        <w:rPr>
          <w:rFonts w:eastAsia="Calibri" w:cs="Arial" w:ascii="Palatino Linotype" w:hAnsi="Palatino Linotype"/>
        </w:rPr>
        <w:t>Zamawiający ma prawo rozwiązać umowę ze skutkiem natychmiastowym, z zachowaniem uprawnień do dochodzenia pełnego odszkodowania i naliczenia kar umownych w następujących przypadkach: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both"/>
        <w:rPr>
          <w:rFonts w:ascii="Palatino Linotype" w:hAnsi="Palatino Linotype" w:eastAsia="Calibri" w:cs="Arial"/>
        </w:rPr>
      </w:pPr>
      <w:r>
        <w:rPr>
          <w:rFonts w:eastAsia="Calibri" w:cs="Arial" w:ascii="Palatino Linotype" w:hAnsi="Palatino Linotype"/>
        </w:rPr>
        <w:t>zostanie wszczęte postępowanie o ogłoszenie upadłości lub wszczęcie postępowania naprawczego w stosunku do Wykonawcy bądź też zostanie wszczęta likwidacja Wykonawcy;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Wykonawca opóźnia się z przystąpieniem do realizacji przedmiotu umowy powyżej 10 dni roboczych;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Wykonawca ze swej winy przerwał realizację umowy;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Wykonawca wykonuje umowę niezgodnie z jej warunkami, w szczególności nie zachowuje właściwej jakości wykonywanych usług.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Zamawiający ma prawo odstąpić od umowy jeżeli wystąpią istotne zmiany okoliczności powodujące, że wykonanie umowy nie leży w interesie publicznym, czego nie można było przewidzieć w chwili zawarcia umowy. W takim przypadku Wykonawca może żądać jedynie wynagrodzenia należnego z tytułu wykonania części umowy do dnia odstąpienia od umowy. Odstąpienie od umowy może nastąpić w terminie 10 dni od zaistnienia okoliczności, o których mowa w zdaniu 1.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/>
      </w:pPr>
      <w:r>
        <w:rPr>
          <w:rFonts w:cs="Arial" w:ascii="Palatino Linotype" w:hAnsi="Palatino Linotype"/>
        </w:rPr>
        <w:t xml:space="preserve">W razie zaistnienia okoliczności, o których mowa w ust. 1 pkt 1-3, Zamawiający wzywa Wykonawcę w terminie 3 dni do zaniechania naruszeń, a po bezskutecznym upływie terminu, może odstąpić od Umowy. 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/>
      </w:pPr>
      <w:r>
        <w:rPr>
          <w:rFonts w:cs="Arial" w:ascii="Palatino Linotype" w:hAnsi="Palatino Linotype"/>
        </w:rPr>
        <w:t>Za rozwiązanie umowy z powodu przyczyn, o których mowa w ust. 1 pkt 1-4, Wykonawca zapłaci Zamawiającemu karę umowną w wysokości 20% wartości wynagrodzenia brutto przedmiotu.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>§ 9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360" w:before="0" w:after="0"/>
        <w:contextualSpacing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Zamawiający dopuszcza zmianę zawartej umowy w następujących przypadkach: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360" w:before="0" w:after="0"/>
        <w:contextualSpacing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zmiany obowiązujących przepisów, jeżeli konieczne będzie dostosowanie treści umowy do aktualnego stanu prawnego;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360" w:before="0" w:after="0"/>
        <w:contextualSpacing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wystąpienia zdarzeń siły wyższej, jako zdarzenia zewnętrznego, niemożliwego do przewidzenia i niemożliwego do zapobieżenia;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360" w:before="0" w:after="0"/>
        <w:contextualSpacing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zmiany w zakresie terminu, o którym mowa w § 3 niniejszej umowy, z uwagi na trudne do przewidzenia okoliczności.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Inicjatorem zmian może być Zamawiający lub Wykonawca poprzez pisemne wystąpienie w okresie obowiązywania umowy, zawierające opis proponowanych zmian i ich uzasadnienie.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/>
      </w:pPr>
      <w:r>
        <w:rPr>
          <w:rFonts w:cs="Arial" w:ascii="Palatino Linotype" w:hAnsi="Palatino Linotype"/>
        </w:rPr>
        <w:t>Zmiana adresu, nazwy lub formy organizacyjno-prawnej którejkolwiek ze Stron umowy nie stanowi zmiany jej treści i nie wymaga sporządzenia aneksu do umowy. Strony zobowiązują się do informowania siebie wzajemnie o zmianie formy organizacyjno-prawnej lub o zmianie adresu. W przypadku zaniechania obowiązku, o którym mowa w zdaniu poprzednim, poczytuje się, że wszelkie doręczenia i powiadomienia skierowane pod dane teleadresowe, podane w niniejszej umowie uważa się za skuteczne.</w:t>
      </w:r>
    </w:p>
    <w:p>
      <w:pPr>
        <w:pStyle w:val="Normal"/>
        <w:widowControl w:val="false"/>
        <w:numPr>
          <w:ilvl w:val="0"/>
          <w:numId w:val="11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Zmiana osób wskazanych do kontaktów oraz dokonania odbioru przedmiotu umowy i podpisania protokołu odbioru którejkolwiek ze Stron nie stanowi zmiany jej treści i nie wymaga sporządzenia aneksu do umowy. Strony zobowiązują się do informowania siebie wzajemnie o zmianie danych teleadresowych osób. Zawiadomienie uważa się za skutecznie doręczone, jeżeli zostanie sporządzone na piśmie i dostarczone drugiej stronie.</w:t>
      </w:r>
    </w:p>
    <w:p>
      <w:pPr>
        <w:pStyle w:val="KULTrepunktu"/>
        <w:numPr>
          <w:ilvl w:val="0"/>
          <w:numId w:val="11"/>
        </w:numPr>
        <w:spacing w:lineRule="auto" w:line="360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>Wszelkie zmiany umowy wymagają formy pisemnej pod rygorem nieważności.</w:t>
      </w:r>
    </w:p>
    <w:p>
      <w:pPr>
        <w:pStyle w:val="KULTrepunktu"/>
        <w:spacing w:lineRule="auto" w:line="360"/>
        <w:ind w:left="0" w:hanging="0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>§ 10</w:t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Osobą/osobami upoważnioną/nymi do sprawowania nadzoru nad prawidłowym sposobem wykonania przedmiotu umowy oraz koordynowania jej wykonania, a także podpisania protokołu odbioru: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ze strony Zamawiającego jest dr Bernadeta Lelonek-Kuleta, Katolicki Uniwersytet Lubelski Jana Pawła II, Al. Racławickie 14, 20-950 Lublin, tel. 81 445 35 04, e mail: bernadetalelonek@kul.pl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ze strony Wykonawcy jest 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>§ 11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Umow</w:t>
      </w:r>
      <w:r>
        <w:rPr>
          <w:rFonts w:eastAsia="TimesNewRoman" w:cs="Arial" w:ascii="Palatino Linotype" w:hAnsi="Palatino Linotype"/>
        </w:rPr>
        <w:t xml:space="preserve">ę </w:t>
      </w:r>
      <w:r>
        <w:rPr>
          <w:rFonts w:cs="Arial" w:ascii="Palatino Linotype" w:hAnsi="Palatino Linotype"/>
        </w:rPr>
        <w:t>sporz</w:t>
      </w:r>
      <w:r>
        <w:rPr>
          <w:rFonts w:eastAsia="TimesNewRoman" w:cs="Arial" w:ascii="Palatino Linotype" w:hAnsi="Palatino Linotype"/>
        </w:rPr>
        <w:t>ą</w:t>
      </w:r>
      <w:r>
        <w:rPr>
          <w:rFonts w:cs="Arial" w:ascii="Palatino Linotype" w:hAnsi="Palatino Linotype"/>
        </w:rPr>
        <w:t>dzono w dwóch jednobrzmi</w:t>
      </w:r>
      <w:r>
        <w:rPr>
          <w:rFonts w:eastAsia="TimesNewRoman" w:cs="Arial" w:ascii="Palatino Linotype" w:hAnsi="Palatino Linotype"/>
        </w:rPr>
        <w:t>ą</w:t>
      </w:r>
      <w:r>
        <w:rPr>
          <w:rFonts w:cs="Arial" w:ascii="Palatino Linotype" w:hAnsi="Palatino Linotype"/>
        </w:rPr>
        <w:t>cych egzemplarzach, po jednym egzemplarzu dla ka</w:t>
      </w:r>
      <w:r>
        <w:rPr>
          <w:rFonts w:eastAsia="TimesNewRoman" w:cs="Arial" w:ascii="Palatino Linotype" w:hAnsi="Palatino Linotype"/>
        </w:rPr>
        <w:t>ż</w:t>
      </w:r>
      <w:r>
        <w:rPr>
          <w:rFonts w:cs="Arial" w:ascii="Palatino Linotype" w:hAnsi="Palatino Linotype"/>
        </w:rPr>
        <w:t>dej ze Stron.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 sprawach nieuregulowanych niniejszą umową zastosowanie mają przepisy Kodeksu Cywilnego.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Strony doło</w:t>
      </w:r>
      <w:r>
        <w:rPr>
          <w:rFonts w:eastAsia="TimesNewRoman" w:cs="Arial" w:ascii="Palatino Linotype" w:hAnsi="Palatino Linotype"/>
        </w:rPr>
        <w:t xml:space="preserve">żą </w:t>
      </w:r>
      <w:r>
        <w:rPr>
          <w:rFonts w:cs="Arial" w:ascii="Palatino Linotype" w:hAnsi="Palatino Linotype"/>
        </w:rPr>
        <w:t>wszelkich stara</w:t>
      </w:r>
      <w:r>
        <w:rPr>
          <w:rFonts w:eastAsia="TimesNewRoman" w:cs="Arial" w:ascii="Palatino Linotype" w:hAnsi="Palatino Linotype"/>
        </w:rPr>
        <w:t>ń</w:t>
      </w:r>
      <w:r>
        <w:rPr>
          <w:rFonts w:cs="Arial" w:ascii="Palatino Linotype" w:hAnsi="Palatino Linotype"/>
        </w:rPr>
        <w:t>, aby ewentualne spory, jakie mog</w:t>
      </w:r>
      <w:r>
        <w:rPr>
          <w:rFonts w:eastAsia="TimesNewRoman" w:cs="Arial" w:ascii="Palatino Linotype" w:hAnsi="Palatino Linotype"/>
        </w:rPr>
        <w:t xml:space="preserve">ą </w:t>
      </w:r>
      <w:r>
        <w:rPr>
          <w:rFonts w:cs="Arial" w:ascii="Palatino Linotype" w:hAnsi="Palatino Linotype"/>
        </w:rPr>
        <w:t>powsta</w:t>
      </w:r>
      <w:r>
        <w:rPr>
          <w:rFonts w:eastAsia="TimesNewRoman" w:cs="Arial" w:ascii="Palatino Linotype" w:hAnsi="Palatino Linotype"/>
        </w:rPr>
        <w:t xml:space="preserve">ć </w:t>
      </w:r>
      <w:r>
        <w:rPr>
          <w:rFonts w:cs="Arial" w:ascii="Palatino Linotype" w:hAnsi="Palatino Linotype"/>
        </w:rPr>
        <w:t>przy realizacji niniejszej umowy były rozwi</w:t>
      </w:r>
      <w:r>
        <w:rPr>
          <w:rFonts w:eastAsia="TimesNewRoman" w:cs="Arial" w:ascii="Palatino Linotype" w:hAnsi="Palatino Linotype"/>
        </w:rPr>
        <w:t>ą</w:t>
      </w:r>
      <w:r>
        <w:rPr>
          <w:rFonts w:cs="Arial" w:ascii="Palatino Linotype" w:hAnsi="Palatino Linotype"/>
        </w:rPr>
        <w:t>zywane polubownie.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W wypadku, gdy polubowne rozwi</w:t>
      </w:r>
      <w:r>
        <w:rPr>
          <w:rFonts w:eastAsia="TimesNewRoman" w:cs="Arial" w:ascii="Palatino Linotype" w:hAnsi="Palatino Linotype"/>
        </w:rPr>
        <w:t>ą</w:t>
      </w:r>
      <w:r>
        <w:rPr>
          <w:rFonts w:cs="Arial" w:ascii="Palatino Linotype" w:hAnsi="Palatino Linotype"/>
        </w:rPr>
        <w:t>zanie sporu nie b</w:t>
      </w:r>
      <w:r>
        <w:rPr>
          <w:rFonts w:eastAsia="TimesNewRoman" w:cs="Arial" w:ascii="Palatino Linotype" w:hAnsi="Palatino Linotype"/>
        </w:rPr>
        <w:t>ę</w:t>
      </w:r>
      <w:r>
        <w:rPr>
          <w:rFonts w:cs="Arial" w:ascii="Palatino Linotype" w:hAnsi="Palatino Linotype"/>
        </w:rPr>
        <w:t>dzie mo</w:t>
      </w:r>
      <w:r>
        <w:rPr>
          <w:rFonts w:eastAsia="TimesNewRoman" w:cs="Arial" w:ascii="Palatino Linotype" w:hAnsi="Palatino Linotype"/>
        </w:rPr>
        <w:t>ż</w:t>
      </w:r>
      <w:r>
        <w:rPr>
          <w:rFonts w:cs="Arial" w:ascii="Palatino Linotype" w:hAnsi="Palatino Linotype"/>
        </w:rPr>
        <w:t>liwe, spory b</w:t>
      </w:r>
      <w:r>
        <w:rPr>
          <w:rFonts w:eastAsia="TimesNewRoman" w:cs="Arial" w:ascii="Palatino Linotype" w:hAnsi="Palatino Linotype"/>
        </w:rPr>
        <w:t>ę</w:t>
      </w:r>
      <w:r>
        <w:rPr>
          <w:rFonts w:cs="Arial" w:ascii="Palatino Linotype" w:hAnsi="Palatino Linotype"/>
        </w:rPr>
        <w:t>dzie rozstrzygał właściwy rzeczowo s</w:t>
      </w:r>
      <w:r>
        <w:rPr>
          <w:rFonts w:eastAsia="TimesNewRoman" w:cs="Arial" w:ascii="Palatino Linotype" w:hAnsi="Palatino Linotype"/>
        </w:rPr>
        <w:t>ą</w:t>
      </w:r>
      <w:r>
        <w:rPr>
          <w:rFonts w:cs="Arial" w:ascii="Palatino Linotype" w:hAnsi="Palatino Linotype"/>
        </w:rPr>
        <w:t>d powszechny w Lublinie. Niniejsza umowa poddana jest właściwości prawa polskiego.</w:t>
      </w:r>
    </w:p>
    <w:p>
      <w:pPr>
        <w:pStyle w:val="KULTrepunktu"/>
        <w:numPr>
          <w:ilvl w:val="0"/>
          <w:numId w:val="12"/>
        </w:numPr>
        <w:tabs>
          <w:tab w:val="left" w:pos="0" w:leader="none"/>
          <w:tab w:val="left" w:pos="360" w:leader="none"/>
        </w:tabs>
        <w:spacing w:lineRule="auto" w:line="360"/>
        <w:rPr>
          <w:rFonts w:ascii="Palatino Linotype" w:hAnsi="Palatino Linotype" w:cs="Arial"/>
          <w:sz w:val="22"/>
          <w:szCs w:val="22"/>
        </w:rPr>
      </w:pPr>
      <w:r>
        <w:rPr>
          <w:rFonts w:cs="Arial" w:ascii="Palatino Linotype" w:hAnsi="Palatino Linotype"/>
          <w:sz w:val="22"/>
          <w:szCs w:val="22"/>
        </w:rPr>
        <w:t>Załącznik do umowy stanowią jej integralną część. W przypadku rozbieżności pomiędzy treścią załącznika a umową, rozstrzyga treść umowy.</w:t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bookmarkStart w:id="0" w:name="_GoBack"/>
      <w:bookmarkStart w:id="1" w:name="_GoBack"/>
      <w:bookmarkEnd w:id="1"/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ind w:left="709" w:firstLine="709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Lista załączników do Umowy:</w:t>
      </w:r>
    </w:p>
    <w:p>
      <w:pPr>
        <w:pStyle w:val="Normal"/>
        <w:numPr>
          <w:ilvl w:val="0"/>
          <w:numId w:val="7"/>
        </w:numPr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Załącznik nr 1 Zapytanie ofertowe</w:t>
      </w:r>
    </w:p>
    <w:p>
      <w:pPr>
        <w:pStyle w:val="Normal"/>
        <w:numPr>
          <w:ilvl w:val="0"/>
          <w:numId w:val="7"/>
        </w:numPr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Załącznik nr 2 Oferta</w:t>
      </w:r>
    </w:p>
    <w:p>
      <w:pPr>
        <w:pStyle w:val="Normal"/>
        <w:numPr>
          <w:ilvl w:val="0"/>
          <w:numId w:val="7"/>
        </w:numPr>
        <w:spacing w:lineRule="auto" w:line="36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Załącznik nr 3 Protokół Odbioru</w:t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Załącznik nr 3 do Umowy – Protokół odbioru</w:t>
      </w:r>
    </w:p>
    <w:p>
      <w:pPr>
        <w:pStyle w:val="Normal"/>
        <w:spacing w:lineRule="auto" w:line="24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Palatino Linotype" w:hAnsi="Palatino Linotype"/>
          <w:b/>
        </w:rPr>
        <w:t>PROTOK</w:t>
      </w:r>
      <w:r>
        <w:rPr>
          <w:rFonts w:cs="Arial" w:ascii="Palatino Linotype" w:hAnsi="Palatino Linotype"/>
          <w:b/>
        </w:rPr>
        <w:t>Ó</w:t>
      </w:r>
      <w:r>
        <w:rPr>
          <w:rFonts w:cs="Arial" w:ascii="Palatino Linotype" w:hAnsi="Palatino Linotype"/>
          <w:b/>
        </w:rPr>
        <w:t>Ł ODBIORU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 xml:space="preserve">do umowy nr </w:t>
      </w:r>
      <w:r>
        <w:rPr>
          <w:rFonts w:cs="Arial" w:ascii="Palatino Linotype" w:hAnsi="Palatino Linotype"/>
        </w:rPr>
        <w:t>…………………………………………..</w:t>
      </w:r>
    </w:p>
    <w:p>
      <w:pPr>
        <w:pStyle w:val="Normal"/>
        <w:spacing w:lineRule="auto" w:line="24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sporządzony dnia................................................ w ….................................................... </w:t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  <w:t>dotyczący odbioru przedmiotu umowy:</w:t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>Realizacja wywiadów pogłębionych wśród seniorów uzależnionych od gier hazardowych</w:t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  <w:t>Strony uczestniczące w odbiorze:</w:t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24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</w:t>
      </w:r>
      <w:r>
        <w:rPr>
          <w:rFonts w:ascii="Palatino Linotype" w:hAnsi="Palatino Linotype"/>
        </w:rPr>
        <w:tab/>
        <w:tab/>
        <w:tab/>
        <w:tab/>
        <w:t>……………………………………..</w:t>
      </w:r>
    </w:p>
    <w:p>
      <w:pPr>
        <w:pStyle w:val="Normalny1"/>
        <w:spacing w:lineRule="auto" w:line="24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</w:t>
      </w:r>
      <w:r>
        <w:rPr>
          <w:rFonts w:ascii="Palatino Linotype" w:hAnsi="Palatino Linotype"/>
        </w:rPr>
        <w:tab/>
        <w:tab/>
        <w:tab/>
        <w:tab/>
        <w:t>……………………………………..</w:t>
      </w:r>
    </w:p>
    <w:p>
      <w:pPr>
        <w:pStyle w:val="Normalny1"/>
        <w:spacing w:lineRule="auto" w:line="24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…</w:t>
      </w:r>
      <w:r>
        <w:rPr>
          <w:rFonts w:ascii="Palatino Linotype" w:hAnsi="Palatino Linotype"/>
        </w:rPr>
        <w:t>.......................................................</w:t>
        <w:tab/>
        <w:tab/>
        <w:tab/>
        <w:tab/>
        <w:t>……………………………………..</w:t>
      </w:r>
    </w:p>
    <w:p>
      <w:pPr>
        <w:pStyle w:val="Normalny1"/>
        <w:spacing w:lineRule="auto" w:line="240"/>
        <w:ind w:left="708" w:firstLine="708"/>
        <w:rPr>
          <w:rFonts w:ascii="Palatino Linotype" w:hAnsi="Palatino Linotype"/>
        </w:rPr>
      </w:pPr>
      <w:r>
        <w:rPr>
          <w:rFonts w:ascii="Palatino Linotype" w:hAnsi="Palatino Linotype"/>
          <w:sz w:val="14"/>
        </w:rPr>
        <w:t xml:space="preserve">       </w:t>
      </w:r>
      <w:r>
        <w:rPr>
          <w:rFonts w:ascii="Palatino Linotype" w:hAnsi="Palatino Linotype"/>
          <w:sz w:val="14"/>
        </w:rPr>
        <w:t xml:space="preserve">(dane Wykonawcy) </w:t>
        <w:tab/>
        <w:tab/>
        <w:tab/>
        <w:tab/>
        <w:tab/>
        <w:tab/>
        <w:t xml:space="preserve">    (dane Zamawiającego)</w:t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2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Zamawiający stwierdza, że przedmiot umowy został wykonany prawidłowo wg wytycznych zawartych w umowie.</w:t>
      </w:r>
    </w:p>
    <w:p>
      <w:pPr>
        <w:pStyle w:val="Normalny1"/>
        <w:tabs>
          <w:tab w:val="left" w:pos="10490" w:leader="dot"/>
        </w:tabs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Uwagi </w:t>
        <w:tab/>
      </w:r>
    </w:p>
    <w:p>
      <w:pPr>
        <w:pStyle w:val="Normalny1"/>
        <w:tabs>
          <w:tab w:val="left" w:pos="10490" w:leader="dot"/>
        </w:tabs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>
      <w:pPr>
        <w:pStyle w:val="Normalny1"/>
        <w:tabs>
          <w:tab w:val="left" w:pos="10490" w:leader="dot"/>
        </w:tabs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>
      <w:pPr>
        <w:pStyle w:val="Normalny1"/>
        <w:tabs>
          <w:tab w:val="left" w:pos="10490" w:leader="dot"/>
        </w:tabs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>
      <w:pPr>
        <w:pStyle w:val="Normalny1"/>
        <w:tabs>
          <w:tab w:val="left" w:pos="10490" w:leader="dot"/>
        </w:tabs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24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2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24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Zamawiający                                                                    Wykonawca</w:t>
      </w:r>
    </w:p>
    <w:p>
      <w:pPr>
        <w:pStyle w:val="Normalny1"/>
        <w:spacing w:lineRule="auto" w:line="240"/>
        <w:jc w:val="center"/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</w:r>
    </w:p>
    <w:p>
      <w:pPr>
        <w:pStyle w:val="Normalny1"/>
        <w:spacing w:lineRule="auto" w:line="240"/>
        <w:jc w:val="center"/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</w:r>
    </w:p>
    <w:p>
      <w:pPr>
        <w:pStyle w:val="Normalny1"/>
        <w:spacing w:lineRule="auto" w:line="24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ny1"/>
        <w:spacing w:lineRule="auto" w:line="24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...........................................                                                ...........................................</w:t>
      </w:r>
    </w:p>
    <w:p>
      <w:pPr>
        <w:pStyle w:val="Normalny1"/>
        <w:spacing w:lineRule="auto" w:line="24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16"/>
        </w:rPr>
        <w:t>(podpis i pieczęć)                                                                                               (podpis i pieczęć)</w:t>
      </w:r>
    </w:p>
    <w:p>
      <w:pPr>
        <w:pStyle w:val="Normal"/>
        <w:spacing w:lineRule="auto" w:line="24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37" w:top="794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t>Projekt współfinansowany ze środków Funduszu Rozwiązywania Problemów Hazardowych pozostających w dyspozycji Ministra Zdrowia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thickThinSmallGap" w:sz="24" w:space="3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32"/>
        <w:szCs w:val="32"/>
      </w:rPr>
    </w:pPr>
    <w:r>
      <w:rPr>
        <w:rFonts w:eastAsia="" w:cs="" w:cstheme="majorBidi" w:eastAsiaTheme="majorEastAsia" w:ascii="Cambria" w:hAnsi="Cambria"/>
        <w:sz w:val="32"/>
        <w:szCs w:val="32"/>
      </w:rPr>
      <w:drawing>
        <wp:anchor behindDoc="1" distT="0" distB="0" distL="114300" distR="114300" simplePos="0" locked="0" layoutInCell="1" allowOverlap="1" relativeHeight="11">
          <wp:simplePos x="0" y="0"/>
          <wp:positionH relativeFrom="margin">
            <wp:posOffset>5905500</wp:posOffset>
          </wp:positionH>
          <wp:positionV relativeFrom="margin">
            <wp:posOffset>-1375410</wp:posOffset>
          </wp:positionV>
          <wp:extent cx="902970" cy="1143000"/>
          <wp:effectExtent l="0" t="0" r="0" b="0"/>
          <wp:wrapNone/>
          <wp:docPr id="1" name="Obraz 7" descr="D:\Moje Dokumenty Benia\Nowe konkursy hazard\KUL Szkolenie dla studentów Pracy socjalnej konkurs 04.2015\logo_2015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D:\Moje Dokumenty Benia\Nowe konkursy hazard\KUL Szkolenie dla studentów Pracy socjalnej konkurs 04.2015\logo_2015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21">
          <wp:simplePos x="0" y="0"/>
          <wp:positionH relativeFrom="margin">
            <wp:posOffset>-266700</wp:posOffset>
          </wp:positionH>
          <wp:positionV relativeFrom="margin">
            <wp:posOffset>-1318260</wp:posOffset>
          </wp:positionV>
          <wp:extent cx="1114425" cy="1066800"/>
          <wp:effectExtent l="0" t="0" r="0" b="0"/>
          <wp:wrapNone/>
          <wp:docPr id="2" name="Obraz 8" descr="D:\Moje Dokumenty Benia\Nowe konkursy hazard\KUL Szkolenie dla studentów Pracy socjalnej konkurs 04.2015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D:\Moje Dokumenty Benia\Nowe konkursy hazard\KUL Szkolenie dla studentów Pracy socjalnej konkurs 04.2015\pobra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31">
          <wp:simplePos x="0" y="0"/>
          <wp:positionH relativeFrom="margin">
            <wp:posOffset>1504950</wp:posOffset>
          </wp:positionH>
          <wp:positionV relativeFrom="margin">
            <wp:posOffset>-1318260</wp:posOffset>
          </wp:positionV>
          <wp:extent cx="1466850" cy="1114425"/>
          <wp:effectExtent l="0" t="0" r="0" b="0"/>
          <wp:wrapNone/>
          <wp:docPr id="3" name="Obraz 5" descr="D:\Moje Dokumenty Benia\Nowe konkursy hazard\KUL Szkolenie dla studentów Pracy socjalnej konkurs 04.2015\loga normy\logo KBPN_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D:\Moje Dokumenty Benia\Nowe konkursy hazard\KUL Szkolenie dla studentów Pracy socjalnej konkurs 04.2015\loga normy\logo KBPN_po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8444" t="15372" r="6919" b="1282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41">
          <wp:simplePos x="0" y="0"/>
          <wp:positionH relativeFrom="margin">
            <wp:posOffset>3295650</wp:posOffset>
          </wp:positionH>
          <wp:positionV relativeFrom="margin">
            <wp:posOffset>-1261110</wp:posOffset>
          </wp:positionV>
          <wp:extent cx="2047875" cy="952500"/>
          <wp:effectExtent l="0" t="0" r="0" b="0"/>
          <wp:wrapNone/>
          <wp:docPr id="4" name="Obraz 6" descr="http://hcvtoniewyrok.com/wp-content/uploads/2014/02/Beznazwy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http://hcvtoniewyrok.com/wp-content/uploads/2014/02/Beznazwy-1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2950" t="10871" r="11600" b="18830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pBdr>
        <w:bottom w:val="thickThinSmallGap" w:sz="24" w:space="3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32"/>
        <w:szCs w:val="32"/>
      </w:rPr>
    </w:pPr>
    <w:r>
      <w:rPr>
        <w:rFonts w:eastAsia="" w:cs="" w:cstheme="majorBidi" w:eastAsiaTheme="majorEastAsia" w:ascii="Cambria" w:hAnsi="Cambria"/>
        <w:sz w:val="32"/>
        <w:szCs w:val="32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944" w:hanging="180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720" w:hanging="363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lvl w:ilvl="0">
      <w:start w:val="7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659a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659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659ac"/>
    <w:rPr/>
  </w:style>
  <w:style w:type="character" w:styleId="Czeinternetowe">
    <w:name w:val="Łącze internetowe"/>
    <w:basedOn w:val="DefaultParagraphFont"/>
    <w:uiPriority w:val="99"/>
    <w:unhideWhenUsed/>
    <w:rsid w:val="00611cb3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dd46ca"/>
    <w:rPr>
      <w:rFonts w:ascii="Times New Roman" w:hAnsi="Times New Roman" w:eastAsia="SimSun" w:cs="Mangal"/>
      <w:sz w:val="24"/>
      <w:szCs w:val="24"/>
      <w:lang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dd46ca"/>
    <w:pPr>
      <w:spacing w:lineRule="auto" w:line="240" w:before="0" w:after="0"/>
      <w:ind w:firstLine="276"/>
      <w:jc w:val="both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59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1659a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659a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ny1" w:customStyle="1">
    <w:name w:val="Normalny1"/>
    <w:qFormat/>
    <w:rsid w:val="00dd46ca"/>
    <w:pPr>
      <w:widowControl/>
      <w:bidi w:val="0"/>
      <w:spacing w:before="0" w:after="0" w:lineRule="auto" w:line="276"/>
      <w:jc w:val="left"/>
    </w:pPr>
    <w:rPr>
      <w:rFonts w:ascii="Arial" w:hAnsi="Arial" w:eastAsia="Arial" w:cs="Arial"/>
      <w:color w:val="000000"/>
      <w:sz w:val="22"/>
      <w:szCs w:val="22"/>
      <w:lang w:eastAsia="pl-PL" w:val="pl-PL" w:bidi="ar-SA"/>
    </w:rPr>
  </w:style>
  <w:style w:type="paragraph" w:styleId="KULTrepunktu" w:customStyle="1">
    <w:name w:val="KUL_Treść punktu"/>
    <w:basedOn w:val="Normal"/>
    <w:qFormat/>
    <w:rsid w:val="00dd46ca"/>
    <w:pPr>
      <w:tabs>
        <w:tab w:val="left" w:pos="360" w:leader="none"/>
      </w:tabs>
      <w:spacing w:lineRule="auto" w:line="240" w:before="0" w:after="0"/>
      <w:ind w:left="552" w:hanging="0"/>
      <w:jc w:val="both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11c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4FE0-DE6B-46F7-A74A-117937E3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LibreOffice/5.0.5.2$Windows_x86 LibreOffice_project/55b006a02d247b5f7215fc6ea0fde844b30035b3</Application>
  <Paragraphs>128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2016-05-16T06:49:00Z</dcterms:created>
  <dc:creator>Benia Lelonek-Kuleta</dc:creator>
  <dc:language>pl-PL</dc:language>
  <dcterms:modified xsi:type="dcterms:W3CDTF">2016-05-16T10:42:23Z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