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95" w:rsidRPr="00236F81" w:rsidRDefault="00236F81" w:rsidP="00236F81">
      <w:pPr>
        <w:spacing w:line="276" w:lineRule="auto"/>
        <w:rPr>
          <w:rFonts w:ascii="Times New Roman" w:hAnsi="Times New Roman" w:cs="Times New Roman"/>
          <w:b/>
          <w:sz w:val="24"/>
          <w:lang w:val="en-US"/>
        </w:rPr>
      </w:pPr>
      <w:r w:rsidRPr="00236F81">
        <w:rPr>
          <w:rFonts w:ascii="Times New Roman" w:hAnsi="Times New Roman" w:cs="Times New Roman"/>
          <w:b/>
          <w:sz w:val="24"/>
          <w:lang w:val="en-US"/>
        </w:rPr>
        <w:t xml:space="preserve">To recognize unrecognized – the study about cultivable microbiome of the aquatic fern </w:t>
      </w:r>
      <w:proofErr w:type="spellStart"/>
      <w:r w:rsidRPr="00236F81">
        <w:rPr>
          <w:rFonts w:ascii="Times New Roman" w:hAnsi="Times New Roman" w:cs="Times New Roman"/>
          <w:b/>
          <w:i/>
          <w:sz w:val="24"/>
          <w:lang w:val="en-US"/>
        </w:rPr>
        <w:t>Azolla</w:t>
      </w:r>
      <w:proofErr w:type="spellEnd"/>
      <w:r w:rsidRPr="00236F81">
        <w:rPr>
          <w:rFonts w:ascii="Times New Roman" w:hAnsi="Times New Roman" w:cs="Times New Roman"/>
          <w:b/>
          <w:i/>
          <w:sz w:val="24"/>
          <w:lang w:val="en-US"/>
        </w:rPr>
        <w:t xml:space="preserve"> </w:t>
      </w:r>
      <w:proofErr w:type="spellStart"/>
      <w:r w:rsidRPr="00236F81">
        <w:rPr>
          <w:rFonts w:ascii="Times New Roman" w:hAnsi="Times New Roman" w:cs="Times New Roman"/>
          <w:b/>
          <w:i/>
          <w:sz w:val="24"/>
          <w:lang w:val="en-US"/>
        </w:rPr>
        <w:t>filiculoides</w:t>
      </w:r>
      <w:proofErr w:type="spellEnd"/>
      <w:r w:rsidRPr="00236F81">
        <w:rPr>
          <w:rFonts w:ascii="Times New Roman" w:hAnsi="Times New Roman" w:cs="Times New Roman"/>
          <w:b/>
          <w:sz w:val="24"/>
          <w:lang w:val="en-US"/>
        </w:rPr>
        <w:t xml:space="preserve"> L. as new source of beneficial microorganisms</w:t>
      </w:r>
    </w:p>
    <w:p w:rsidR="00236F81" w:rsidRPr="00236F81" w:rsidRDefault="00236F81" w:rsidP="00236F81">
      <w:pPr>
        <w:spacing w:line="276" w:lineRule="auto"/>
        <w:rPr>
          <w:rFonts w:ascii="Times New Roman" w:hAnsi="Times New Roman" w:cs="Times New Roman"/>
          <w:sz w:val="24"/>
          <w:lang w:val="en-US"/>
        </w:rPr>
      </w:pP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b/>
          <w:sz w:val="24"/>
          <w:lang w:val="en-US"/>
        </w:rPr>
        <w:t>Abstract</w:t>
      </w:r>
      <w:r w:rsidRPr="00236F81">
        <w:rPr>
          <w:rFonts w:ascii="Times New Roman" w:hAnsi="Times New Roman" w:cs="Times New Roman"/>
          <w:sz w:val="24"/>
          <w:lang w:val="en-US"/>
        </w:rPr>
        <w:t xml:space="preserve">: The aim of the study was to determine unrecognized till now the microbiome associated with aquatic fern </w:t>
      </w:r>
      <w:proofErr w:type="spellStart"/>
      <w:r w:rsidRPr="00236F81">
        <w:rPr>
          <w:rFonts w:ascii="Times New Roman" w:hAnsi="Times New Roman" w:cs="Times New Roman"/>
          <w:sz w:val="24"/>
          <w:lang w:val="en-US"/>
        </w:rPr>
        <w:t>Azolla</w:t>
      </w:r>
      <w:proofErr w:type="spellEnd"/>
      <w:r w:rsidRPr="00236F81">
        <w:rPr>
          <w:rFonts w:ascii="Times New Roman" w:hAnsi="Times New Roman" w:cs="Times New Roman"/>
          <w:sz w:val="24"/>
          <w:lang w:val="en-US"/>
        </w:rPr>
        <w:t xml:space="preserve"> </w:t>
      </w:r>
      <w:proofErr w:type="spellStart"/>
      <w:r w:rsidRPr="00236F81">
        <w:rPr>
          <w:rFonts w:ascii="Times New Roman" w:hAnsi="Times New Roman" w:cs="Times New Roman"/>
          <w:sz w:val="24"/>
          <w:lang w:val="en-US"/>
        </w:rPr>
        <w:t>filiculoides</w:t>
      </w:r>
      <w:proofErr w:type="spellEnd"/>
      <w:r w:rsidRPr="00236F81">
        <w:rPr>
          <w:rFonts w:ascii="Times New Roman" w:hAnsi="Times New Roman" w:cs="Times New Roman"/>
          <w:sz w:val="24"/>
          <w:lang w:val="en-US"/>
        </w:rPr>
        <w:t xml:space="preserve">. During experiment 58 isolates (43 epiphytes and 15 endophytes) of different morphology were obtained. We successfully identified 85% of microorganisms by assigning them to 9 bacterial genera: </w:t>
      </w:r>
      <w:proofErr w:type="spellStart"/>
      <w:r w:rsidRPr="00236F81">
        <w:rPr>
          <w:rFonts w:ascii="Times New Roman" w:hAnsi="Times New Roman" w:cs="Times New Roman"/>
          <w:sz w:val="24"/>
          <w:lang w:val="en-US"/>
        </w:rPr>
        <w:t>Achromobacter</w:t>
      </w:r>
      <w:proofErr w:type="spellEnd"/>
      <w:r w:rsidRPr="00236F81">
        <w:rPr>
          <w:rFonts w:ascii="Times New Roman" w:hAnsi="Times New Roman" w:cs="Times New Roman"/>
          <w:sz w:val="24"/>
          <w:lang w:val="en-US"/>
        </w:rPr>
        <w:t xml:space="preserve">, Bacillus, </w:t>
      </w:r>
      <w:proofErr w:type="spellStart"/>
      <w:r w:rsidRPr="00236F81">
        <w:rPr>
          <w:rFonts w:ascii="Times New Roman" w:hAnsi="Times New Roman" w:cs="Times New Roman"/>
          <w:sz w:val="24"/>
          <w:lang w:val="en-US"/>
        </w:rPr>
        <w:t>Microbacterium</w:t>
      </w:r>
      <w:proofErr w:type="spellEnd"/>
      <w:r w:rsidRPr="00236F81">
        <w:rPr>
          <w:rFonts w:ascii="Times New Roman" w:hAnsi="Times New Roman" w:cs="Times New Roman"/>
          <w:sz w:val="24"/>
          <w:lang w:val="en-US"/>
        </w:rPr>
        <w:t xml:space="preserve">, </w:t>
      </w:r>
      <w:proofErr w:type="spellStart"/>
      <w:r w:rsidRPr="00236F81">
        <w:rPr>
          <w:rFonts w:ascii="Times New Roman" w:hAnsi="Times New Roman" w:cs="Times New Roman"/>
          <w:sz w:val="24"/>
          <w:lang w:val="en-US"/>
        </w:rPr>
        <w:t>Delftia</w:t>
      </w:r>
      <w:proofErr w:type="spellEnd"/>
      <w:r w:rsidRPr="00236F81">
        <w:rPr>
          <w:rFonts w:ascii="Times New Roman" w:hAnsi="Times New Roman" w:cs="Times New Roman"/>
          <w:sz w:val="24"/>
          <w:lang w:val="en-US"/>
        </w:rPr>
        <w:t xml:space="preserve">, Agrobacterium, </w:t>
      </w:r>
      <w:proofErr w:type="spellStart"/>
      <w:r w:rsidRPr="00236F81">
        <w:rPr>
          <w:rFonts w:ascii="Times New Roman" w:hAnsi="Times New Roman" w:cs="Times New Roman"/>
          <w:sz w:val="24"/>
          <w:lang w:val="en-US"/>
        </w:rPr>
        <w:t>Alcaligenes</w:t>
      </w:r>
      <w:proofErr w:type="spellEnd"/>
      <w:r w:rsidRPr="00236F81">
        <w:rPr>
          <w:rFonts w:ascii="Times New Roman" w:hAnsi="Times New Roman" w:cs="Times New Roman"/>
          <w:sz w:val="24"/>
          <w:lang w:val="en-US"/>
        </w:rPr>
        <w:t xml:space="preserve"> (epiphytes) and Bacillus, Staphylococcus, Micrococcus and Acinetobacter (endophytes). We also studied A. </w:t>
      </w:r>
      <w:proofErr w:type="spellStart"/>
      <w:r w:rsidRPr="00236F81">
        <w:rPr>
          <w:rFonts w:ascii="Times New Roman" w:hAnsi="Times New Roman" w:cs="Times New Roman"/>
          <w:sz w:val="24"/>
          <w:lang w:val="en-US"/>
        </w:rPr>
        <w:t>filiculoides</w:t>
      </w:r>
      <w:proofErr w:type="spellEnd"/>
      <w:r w:rsidRPr="00236F81">
        <w:rPr>
          <w:rFonts w:ascii="Times New Roman" w:hAnsi="Times New Roman" w:cs="Times New Roman"/>
          <w:sz w:val="24"/>
          <w:lang w:val="en-US"/>
        </w:rPr>
        <w:t xml:space="preserve"> </w:t>
      </w:r>
      <w:proofErr w:type="spellStart"/>
      <w:r w:rsidRPr="00236F81">
        <w:rPr>
          <w:rFonts w:ascii="Times New Roman" w:hAnsi="Times New Roman" w:cs="Times New Roman"/>
          <w:sz w:val="24"/>
          <w:lang w:val="en-US"/>
        </w:rPr>
        <w:t>cyanobiont</w:t>
      </w:r>
      <w:proofErr w:type="spellEnd"/>
      <w:r w:rsidRPr="00236F81">
        <w:rPr>
          <w:rFonts w:ascii="Times New Roman" w:hAnsi="Times New Roman" w:cs="Times New Roman"/>
          <w:sz w:val="24"/>
          <w:lang w:val="en-US"/>
        </w:rPr>
        <w:t xml:space="preserve"> originally classified as Anabaena </w:t>
      </w:r>
      <w:proofErr w:type="spellStart"/>
      <w:r w:rsidRPr="00236F81">
        <w:rPr>
          <w:rFonts w:ascii="Times New Roman" w:hAnsi="Times New Roman" w:cs="Times New Roman"/>
          <w:sz w:val="24"/>
          <w:lang w:val="en-US"/>
        </w:rPr>
        <w:t>azollae</w:t>
      </w:r>
      <w:proofErr w:type="spellEnd"/>
      <w:r w:rsidRPr="00236F81">
        <w:rPr>
          <w:rFonts w:ascii="Times New Roman" w:hAnsi="Times New Roman" w:cs="Times New Roman"/>
          <w:sz w:val="24"/>
          <w:lang w:val="en-US"/>
        </w:rPr>
        <w:t xml:space="preserve">, however, the analysis of its morphological traits suggest that this should be renamed as </w:t>
      </w:r>
      <w:proofErr w:type="spellStart"/>
      <w:r w:rsidRPr="00236F81">
        <w:rPr>
          <w:rFonts w:ascii="Times New Roman" w:hAnsi="Times New Roman" w:cs="Times New Roman"/>
          <w:sz w:val="24"/>
          <w:lang w:val="en-US"/>
        </w:rPr>
        <w:t>Trichormus</w:t>
      </w:r>
      <w:proofErr w:type="spellEnd"/>
      <w:r w:rsidRPr="00236F81">
        <w:rPr>
          <w:rFonts w:ascii="Times New Roman" w:hAnsi="Times New Roman" w:cs="Times New Roman"/>
          <w:sz w:val="24"/>
          <w:lang w:val="en-US"/>
        </w:rPr>
        <w:t xml:space="preserve"> </w:t>
      </w:r>
      <w:proofErr w:type="spellStart"/>
      <w:r w:rsidRPr="00236F81">
        <w:rPr>
          <w:rFonts w:ascii="Times New Roman" w:hAnsi="Times New Roman" w:cs="Times New Roman"/>
          <w:sz w:val="24"/>
          <w:lang w:val="en-US"/>
        </w:rPr>
        <w:t>azollae</w:t>
      </w:r>
      <w:proofErr w:type="spellEnd"/>
      <w:r w:rsidRPr="00236F81">
        <w:rPr>
          <w:rFonts w:ascii="Times New Roman" w:hAnsi="Times New Roman" w:cs="Times New Roman"/>
          <w:sz w:val="24"/>
          <w:lang w:val="en-US"/>
        </w:rPr>
        <w:t xml:space="preserve">. Finally, the potential of identified microbial genera representatives to synthesize plant grow promoting substances such as: indole-3-acetic acid (IAA), </w:t>
      </w:r>
      <w:proofErr w:type="spellStart"/>
      <w:r w:rsidRPr="00236F81">
        <w:rPr>
          <w:rFonts w:ascii="Times New Roman" w:hAnsi="Times New Roman" w:cs="Times New Roman"/>
          <w:sz w:val="24"/>
          <w:lang w:val="en-US"/>
        </w:rPr>
        <w:t>cellulase</w:t>
      </w:r>
      <w:proofErr w:type="spellEnd"/>
      <w:r w:rsidRPr="00236F81">
        <w:rPr>
          <w:rFonts w:ascii="Times New Roman" w:hAnsi="Times New Roman" w:cs="Times New Roman"/>
          <w:sz w:val="24"/>
          <w:lang w:val="en-US"/>
        </w:rPr>
        <w:t xml:space="preserve"> and protease enzymes, </w:t>
      </w:r>
      <w:proofErr w:type="spellStart"/>
      <w:r w:rsidRPr="00236F81">
        <w:rPr>
          <w:rFonts w:ascii="Times New Roman" w:hAnsi="Times New Roman" w:cs="Times New Roman"/>
          <w:sz w:val="24"/>
          <w:lang w:val="en-US"/>
        </w:rPr>
        <w:t>siderophores</w:t>
      </w:r>
      <w:proofErr w:type="spellEnd"/>
      <w:r w:rsidRPr="00236F81">
        <w:rPr>
          <w:rFonts w:ascii="Times New Roman" w:hAnsi="Times New Roman" w:cs="Times New Roman"/>
          <w:sz w:val="24"/>
          <w:lang w:val="en-US"/>
        </w:rPr>
        <w:t xml:space="preserve"> and phosphorus (P) utilization potential were checked. From all of identified genera, </w:t>
      </w:r>
      <w:proofErr w:type="spellStart"/>
      <w:r w:rsidRPr="00236F81">
        <w:rPr>
          <w:rFonts w:ascii="Times New Roman" w:hAnsi="Times New Roman" w:cs="Times New Roman"/>
          <w:sz w:val="24"/>
          <w:lang w:val="en-US"/>
        </w:rPr>
        <w:t>Delftia</w:t>
      </w:r>
      <w:proofErr w:type="spellEnd"/>
      <w:r w:rsidRPr="00236F81">
        <w:rPr>
          <w:rFonts w:ascii="Times New Roman" w:hAnsi="Times New Roman" w:cs="Times New Roman"/>
          <w:sz w:val="24"/>
          <w:lang w:val="en-US"/>
        </w:rPr>
        <w:t xml:space="preserve"> sp. AzoEpi7 was the only one displaying all studied growth promoters, thus was recommended as the most beneficial bacteria in the studied microbiome. The other three potentially advantageous isolates (Micrococcus sp. AzoEndo14, Agrobacterium sp. AzoEpi25 and Bacillus sp. AzoEndo3) displayed 5 parameters: IAA (excluding Bacillus sp. AzoEndo3), </w:t>
      </w:r>
      <w:proofErr w:type="spellStart"/>
      <w:r w:rsidRPr="00236F81">
        <w:rPr>
          <w:rFonts w:ascii="Times New Roman" w:hAnsi="Times New Roman" w:cs="Times New Roman"/>
          <w:sz w:val="24"/>
          <w:lang w:val="en-US"/>
        </w:rPr>
        <w:t>cellulase</w:t>
      </w:r>
      <w:proofErr w:type="spellEnd"/>
      <w:r w:rsidRPr="00236F81">
        <w:rPr>
          <w:rFonts w:ascii="Times New Roman" w:hAnsi="Times New Roman" w:cs="Times New Roman"/>
          <w:sz w:val="24"/>
          <w:lang w:val="en-US"/>
        </w:rPr>
        <w:t xml:space="preserve">, protease, </w:t>
      </w:r>
      <w:proofErr w:type="spellStart"/>
      <w:r w:rsidRPr="00236F81">
        <w:rPr>
          <w:rFonts w:ascii="Times New Roman" w:hAnsi="Times New Roman" w:cs="Times New Roman"/>
          <w:sz w:val="24"/>
          <w:lang w:val="en-US"/>
        </w:rPr>
        <w:t>siderophores</w:t>
      </w:r>
      <w:proofErr w:type="spellEnd"/>
      <w:r w:rsidRPr="00236F81">
        <w:rPr>
          <w:rFonts w:ascii="Times New Roman" w:hAnsi="Times New Roman" w:cs="Times New Roman"/>
          <w:sz w:val="24"/>
          <w:lang w:val="en-US"/>
        </w:rPr>
        <w:t xml:space="preserve"> (excluding Micrococcus sp. AzoEndo14), P mineralization and P </w:t>
      </w:r>
      <w:proofErr w:type="spellStart"/>
      <w:r w:rsidRPr="00236F81">
        <w:rPr>
          <w:rFonts w:ascii="Times New Roman" w:hAnsi="Times New Roman" w:cs="Times New Roman"/>
          <w:sz w:val="24"/>
          <w:lang w:val="en-US"/>
        </w:rPr>
        <w:t>solubilization</w:t>
      </w:r>
      <w:proofErr w:type="spellEnd"/>
      <w:r w:rsidRPr="00236F81">
        <w:rPr>
          <w:rFonts w:ascii="Times New Roman" w:hAnsi="Times New Roman" w:cs="Times New Roman"/>
          <w:sz w:val="24"/>
          <w:lang w:val="en-US"/>
        </w:rPr>
        <w:t xml:space="preserve"> (excluding Agrobacterium sp. AzoEpi25).</w:t>
      </w:r>
    </w:p>
    <w:p w:rsidR="00236F81" w:rsidRDefault="00236F81" w:rsidP="00C23D63">
      <w:pPr>
        <w:spacing w:line="276" w:lineRule="auto"/>
        <w:rPr>
          <w:rFonts w:ascii="Times New Roman" w:hAnsi="Times New Roman" w:cs="Times New Roman"/>
          <w:sz w:val="24"/>
          <w:lang w:val="en-US"/>
        </w:rPr>
      </w:pPr>
      <w:r w:rsidRPr="00236F81">
        <w:rPr>
          <w:rFonts w:ascii="Times New Roman" w:hAnsi="Times New Roman" w:cs="Times New Roman"/>
          <w:b/>
          <w:sz w:val="24"/>
          <w:lang w:val="en-US"/>
        </w:rPr>
        <w:t>Keywords</w:t>
      </w:r>
      <w:r w:rsidRPr="00236F81">
        <w:rPr>
          <w:rFonts w:ascii="Times New Roman" w:hAnsi="Times New Roman" w:cs="Times New Roman"/>
          <w:sz w:val="24"/>
          <w:lang w:val="en-US"/>
        </w:rPr>
        <w:t xml:space="preserve">: </w:t>
      </w:r>
      <w:proofErr w:type="spellStart"/>
      <w:r w:rsidRPr="00236F81">
        <w:rPr>
          <w:rFonts w:ascii="Times New Roman" w:hAnsi="Times New Roman" w:cs="Times New Roman"/>
          <w:i/>
          <w:sz w:val="24"/>
          <w:lang w:val="en-US"/>
        </w:rPr>
        <w:t>Azolla</w:t>
      </w:r>
      <w:proofErr w:type="spellEnd"/>
      <w:r w:rsidRPr="00236F81">
        <w:rPr>
          <w:rFonts w:ascii="Times New Roman" w:hAnsi="Times New Roman" w:cs="Times New Roman"/>
          <w:sz w:val="24"/>
          <w:lang w:val="en-US"/>
        </w:rPr>
        <w:t xml:space="preserve">, </w:t>
      </w:r>
      <w:proofErr w:type="spellStart"/>
      <w:r w:rsidRPr="00236F81">
        <w:rPr>
          <w:rFonts w:ascii="Times New Roman" w:hAnsi="Times New Roman" w:cs="Times New Roman"/>
          <w:i/>
          <w:sz w:val="24"/>
          <w:lang w:val="en-US"/>
        </w:rPr>
        <w:t>Delftia</w:t>
      </w:r>
      <w:proofErr w:type="spellEnd"/>
      <w:r w:rsidRPr="00236F81">
        <w:rPr>
          <w:rFonts w:ascii="Times New Roman" w:hAnsi="Times New Roman" w:cs="Times New Roman"/>
          <w:sz w:val="24"/>
          <w:lang w:val="en-US"/>
        </w:rPr>
        <w:t xml:space="preserve"> sp., endophytes, plant growth promoting potential, </w:t>
      </w:r>
      <w:proofErr w:type="spellStart"/>
      <w:r w:rsidRPr="00236F81">
        <w:rPr>
          <w:rFonts w:ascii="Times New Roman" w:hAnsi="Times New Roman" w:cs="Times New Roman"/>
          <w:i/>
          <w:sz w:val="24"/>
          <w:lang w:val="en-US"/>
        </w:rPr>
        <w:t>Trichormus</w:t>
      </w:r>
      <w:proofErr w:type="spellEnd"/>
      <w:r w:rsidRPr="00236F81">
        <w:rPr>
          <w:rFonts w:ascii="Times New Roman" w:hAnsi="Times New Roman" w:cs="Times New Roman"/>
          <w:i/>
          <w:sz w:val="24"/>
          <w:lang w:val="en-US"/>
        </w:rPr>
        <w:t xml:space="preserve"> </w:t>
      </w:r>
      <w:proofErr w:type="spellStart"/>
      <w:r w:rsidRPr="00236F81">
        <w:rPr>
          <w:rFonts w:ascii="Times New Roman" w:hAnsi="Times New Roman" w:cs="Times New Roman"/>
          <w:i/>
          <w:sz w:val="24"/>
          <w:lang w:val="en-US"/>
        </w:rPr>
        <w:t>azollae</w:t>
      </w:r>
      <w:proofErr w:type="spellEnd"/>
    </w:p>
    <w:p w:rsidR="00236F81" w:rsidRPr="00236F81" w:rsidRDefault="00236F81" w:rsidP="00236F81">
      <w:pPr>
        <w:spacing w:line="276" w:lineRule="auto"/>
        <w:rPr>
          <w:rFonts w:ascii="Times New Roman" w:hAnsi="Times New Roman" w:cs="Times New Roman"/>
          <w:b/>
          <w:sz w:val="24"/>
          <w:lang w:val="en-US"/>
        </w:rPr>
      </w:pPr>
      <w:r w:rsidRPr="00236F81">
        <w:rPr>
          <w:rFonts w:ascii="Times New Roman" w:hAnsi="Times New Roman" w:cs="Times New Roman"/>
          <w:b/>
          <w:sz w:val="24"/>
          <w:lang w:val="en-US"/>
        </w:rPr>
        <w:t>1. Introduction</w:t>
      </w:r>
    </w:p>
    <w:p w:rsid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Plants and microorganisms form complex associations displaying diverse interactions ranging from mutualism to pathogenicity. The habitat for microorganisms could be both the interior (</w:t>
      </w:r>
      <w:proofErr w:type="spellStart"/>
      <w:r w:rsidRPr="00236F81">
        <w:rPr>
          <w:rFonts w:ascii="Times New Roman" w:hAnsi="Times New Roman" w:cs="Times New Roman"/>
          <w:sz w:val="24"/>
          <w:lang w:val="en-US"/>
        </w:rPr>
        <w:t>endosphere</w:t>
      </w:r>
      <w:proofErr w:type="spellEnd"/>
      <w:r w:rsidRPr="00236F81">
        <w:rPr>
          <w:rFonts w:ascii="Times New Roman" w:hAnsi="Times New Roman" w:cs="Times New Roman"/>
          <w:sz w:val="24"/>
          <w:lang w:val="en-US"/>
        </w:rPr>
        <w:t xml:space="preserve"> occupied by endophytes) and the surroundings (</w:t>
      </w:r>
      <w:proofErr w:type="spellStart"/>
      <w:r w:rsidRPr="00236F81">
        <w:rPr>
          <w:rFonts w:ascii="Times New Roman" w:hAnsi="Times New Roman" w:cs="Times New Roman"/>
          <w:sz w:val="24"/>
          <w:lang w:val="en-US"/>
        </w:rPr>
        <w:t>phyllosphere</w:t>
      </w:r>
      <w:proofErr w:type="spellEnd"/>
      <w:r w:rsidRPr="00236F81">
        <w:rPr>
          <w:rFonts w:ascii="Times New Roman" w:hAnsi="Times New Roman" w:cs="Times New Roman"/>
          <w:sz w:val="24"/>
          <w:lang w:val="en-US"/>
        </w:rPr>
        <w:t xml:space="preserve">, rhizoplane and rhizosphere, occupied by epiphytes) of the host plant [1,2]. Microbial genomes, termed as microbiome or plants’ second genome [2,3] together with plant genome constitute the specific plant microbiome. Additionally, a co-evolution process between plants and their associated microbiome, resulting in a strong genomic interdependency, leads to considering plants and their microbiome as </w:t>
      </w:r>
      <w:proofErr w:type="spellStart"/>
      <w:r w:rsidRPr="00236F81">
        <w:rPr>
          <w:rFonts w:ascii="Times New Roman" w:hAnsi="Times New Roman" w:cs="Times New Roman"/>
          <w:sz w:val="24"/>
          <w:lang w:val="en-US"/>
        </w:rPr>
        <w:t>metaorganism</w:t>
      </w:r>
      <w:proofErr w:type="spellEnd"/>
      <w:r w:rsidRPr="00236F81">
        <w:rPr>
          <w:rFonts w:ascii="Times New Roman" w:hAnsi="Times New Roman" w:cs="Times New Roman"/>
          <w:sz w:val="24"/>
          <w:lang w:val="en-US"/>
        </w:rPr>
        <w:t xml:space="preserve"> or </w:t>
      </w:r>
      <w:proofErr w:type="spellStart"/>
      <w:r w:rsidRPr="00236F81">
        <w:rPr>
          <w:rFonts w:ascii="Times New Roman" w:hAnsi="Times New Roman" w:cs="Times New Roman"/>
          <w:sz w:val="24"/>
          <w:lang w:val="en-US"/>
        </w:rPr>
        <w:t>holobiont</w:t>
      </w:r>
      <w:proofErr w:type="spellEnd"/>
      <w:r w:rsidRPr="00236F81">
        <w:rPr>
          <w:rFonts w:ascii="Times New Roman" w:hAnsi="Times New Roman" w:cs="Times New Roman"/>
          <w:sz w:val="24"/>
          <w:lang w:val="en-US"/>
        </w:rPr>
        <w:t xml:space="preserve"> [4].</w:t>
      </w:r>
    </w:p>
    <w:p w:rsid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Plant-associated microbes, especially endophytes play a crucial role in plants growth and development allowing them to survive harsh conditions [1] what is important for food production (increased crops, biocontrol of plant diseases) as well as for coping with contaminants (phytoremediation). These beneficial microorganisms are termed as Plant Growth-Promoting Bacteria (PGPB) [3,5]. Their beneficial function is the improvement of plant fitness and the protection against biotic and abiotic stresses by facilitation nutrient acquisition and providing plant hormones and other metabolites [3,6]. The presence of pollutants, such as heavy metals may also pose a threat for both plants and some microorganisms (e.g. metal tolerant species), however, they could be able to immobilize or </w:t>
      </w:r>
      <w:r w:rsidRPr="00236F81">
        <w:rPr>
          <w:rFonts w:ascii="Times New Roman" w:hAnsi="Times New Roman" w:cs="Times New Roman"/>
          <w:sz w:val="24"/>
          <w:lang w:val="en-US"/>
        </w:rPr>
        <w:lastRenderedPageBreak/>
        <w:t>decompose pollutants protecting plants or improving their defense mechanisms. This issue is crucial for bioremediation and phytoremediation processes [7,8].</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Despite of enormous microbial abundance in different environments and the substantial progress in their cultivation methods, still only 1% of them may be cultured [9]. In addition, some endophytes are commensals of yet unknown function in plants. It is also very common to study the function of microbiome for a specific group of species and focus mostly on terrestrial plants than on broader taxonomical spectrum of plant species [3]. Thus is why it is worth to discover microbiomes associated with plants providing new, potentially valuable for humans plant microbiomes. One of valuable plants in the </w:t>
      </w:r>
      <w:bookmarkStart w:id="0" w:name="_GoBack"/>
      <w:bookmarkEnd w:id="0"/>
      <w:r w:rsidRPr="00236F81">
        <w:rPr>
          <w:rFonts w:ascii="Times New Roman" w:hAnsi="Times New Roman" w:cs="Times New Roman"/>
          <w:sz w:val="24"/>
          <w:lang w:val="en-US"/>
        </w:rPr>
        <w:t xml:space="preserve">aspect of potential microbiome hosts are ferns belonging to the genus </w:t>
      </w:r>
      <w:proofErr w:type="spellStart"/>
      <w:r w:rsidRPr="00236F81">
        <w:rPr>
          <w:rFonts w:ascii="Times New Roman" w:hAnsi="Times New Roman" w:cs="Times New Roman"/>
          <w:sz w:val="24"/>
          <w:lang w:val="en-US"/>
        </w:rPr>
        <w:t>Azolla</w:t>
      </w:r>
      <w:proofErr w:type="spellEnd"/>
      <w:r w:rsidRPr="00236F81">
        <w:rPr>
          <w:rFonts w:ascii="Times New Roman" w:hAnsi="Times New Roman" w:cs="Times New Roman"/>
          <w:sz w:val="24"/>
          <w:lang w:val="en-US"/>
        </w:rPr>
        <w:t xml:space="preserve"> playing important roles in some branches of industry.</w:t>
      </w:r>
    </w:p>
    <w:p w:rsidR="00236F81" w:rsidRDefault="00236F81" w:rsidP="00236F81">
      <w:pPr>
        <w:spacing w:line="276" w:lineRule="auto"/>
        <w:jc w:val="both"/>
        <w:rPr>
          <w:rFonts w:ascii="Times New Roman" w:hAnsi="Times New Roman" w:cs="Times New Roman"/>
          <w:sz w:val="24"/>
          <w:lang w:val="en-US"/>
        </w:rPr>
      </w:pPr>
      <w:proofErr w:type="spellStart"/>
      <w:r w:rsidRPr="00236F81">
        <w:rPr>
          <w:rFonts w:ascii="Times New Roman" w:hAnsi="Times New Roman" w:cs="Times New Roman"/>
          <w:i/>
          <w:sz w:val="24"/>
          <w:lang w:val="en-US"/>
        </w:rPr>
        <w:t>Azolla</w:t>
      </w:r>
      <w:proofErr w:type="spellEnd"/>
      <w:r w:rsidRPr="00236F81">
        <w:rPr>
          <w:rFonts w:ascii="Times New Roman" w:hAnsi="Times New Roman" w:cs="Times New Roman"/>
          <w:sz w:val="24"/>
          <w:lang w:val="en-US"/>
        </w:rPr>
        <w:t xml:space="preserve"> </w:t>
      </w:r>
      <w:proofErr w:type="spellStart"/>
      <w:r w:rsidRPr="00236F81">
        <w:rPr>
          <w:rFonts w:ascii="Times New Roman" w:hAnsi="Times New Roman" w:cs="Times New Roman"/>
          <w:i/>
          <w:sz w:val="24"/>
          <w:lang w:val="en-US"/>
        </w:rPr>
        <w:t>filiculoides</w:t>
      </w:r>
      <w:proofErr w:type="spellEnd"/>
      <w:r w:rsidRPr="00236F81">
        <w:rPr>
          <w:rFonts w:ascii="Times New Roman" w:hAnsi="Times New Roman" w:cs="Times New Roman"/>
          <w:sz w:val="24"/>
          <w:lang w:val="en-US"/>
        </w:rPr>
        <w:t xml:space="preserve"> L. (</w:t>
      </w:r>
      <w:proofErr w:type="spellStart"/>
      <w:r w:rsidRPr="00236F81">
        <w:rPr>
          <w:rFonts w:ascii="Times New Roman" w:hAnsi="Times New Roman" w:cs="Times New Roman"/>
          <w:i/>
          <w:sz w:val="24"/>
          <w:lang w:val="en-US"/>
        </w:rPr>
        <w:t>Salviniaceae</w:t>
      </w:r>
      <w:proofErr w:type="spellEnd"/>
      <w:r w:rsidRPr="00236F81">
        <w:rPr>
          <w:rFonts w:ascii="Times New Roman" w:hAnsi="Times New Roman" w:cs="Times New Roman"/>
          <w:sz w:val="24"/>
          <w:lang w:val="en-US"/>
        </w:rPr>
        <w:t xml:space="preserve">) is a small (2.5 cm), </w:t>
      </w:r>
      <w:proofErr w:type="spellStart"/>
      <w:r w:rsidRPr="00236F81">
        <w:rPr>
          <w:rFonts w:ascii="Times New Roman" w:hAnsi="Times New Roman" w:cs="Times New Roman"/>
          <w:sz w:val="24"/>
          <w:lang w:val="en-US"/>
        </w:rPr>
        <w:t>heterosporous</w:t>
      </w:r>
      <w:proofErr w:type="spellEnd"/>
      <w:r w:rsidRPr="00236F81">
        <w:rPr>
          <w:rFonts w:ascii="Times New Roman" w:hAnsi="Times New Roman" w:cs="Times New Roman"/>
          <w:sz w:val="24"/>
          <w:lang w:val="en-US"/>
        </w:rPr>
        <w:t xml:space="preserve">, floating aquatic or semiaquatic </w:t>
      </w:r>
      <w:proofErr w:type="spellStart"/>
      <w:r w:rsidRPr="00236F81">
        <w:rPr>
          <w:rFonts w:ascii="Times New Roman" w:hAnsi="Times New Roman" w:cs="Times New Roman"/>
          <w:sz w:val="24"/>
          <w:lang w:val="en-US"/>
        </w:rPr>
        <w:t>pteridophyte</w:t>
      </w:r>
      <w:proofErr w:type="spellEnd"/>
      <w:r w:rsidRPr="00236F81">
        <w:rPr>
          <w:rFonts w:ascii="Times New Roman" w:hAnsi="Times New Roman" w:cs="Times New Roman"/>
          <w:sz w:val="24"/>
          <w:lang w:val="en-US"/>
        </w:rPr>
        <w:t xml:space="preserve"> occurring on the surface of eutrophic waters in temperate and tropical climate around the world (Figure 1a). It can exist either individually or in mats, which can reach a thickness of up to 20 cm. Fern has </w:t>
      </w:r>
      <w:proofErr w:type="spellStart"/>
      <w:r w:rsidRPr="00236F81">
        <w:rPr>
          <w:rFonts w:ascii="Times New Roman" w:hAnsi="Times New Roman" w:cs="Times New Roman"/>
          <w:sz w:val="24"/>
          <w:lang w:val="en-US"/>
        </w:rPr>
        <w:t>bilobed</w:t>
      </w:r>
      <w:proofErr w:type="spellEnd"/>
      <w:r w:rsidRPr="00236F81">
        <w:rPr>
          <w:rFonts w:ascii="Times New Roman" w:hAnsi="Times New Roman" w:cs="Times New Roman"/>
          <w:sz w:val="24"/>
          <w:lang w:val="en-US"/>
        </w:rPr>
        <w:t xml:space="preserve"> leaves, a dorsal lobe has an ovoid cavity inhabited by the community of cyanobacteria </w:t>
      </w:r>
      <w:r w:rsidRPr="00236F81">
        <w:rPr>
          <w:rFonts w:ascii="Times New Roman" w:hAnsi="Times New Roman" w:cs="Times New Roman"/>
          <w:i/>
          <w:sz w:val="24"/>
          <w:lang w:val="en-US"/>
        </w:rPr>
        <w:t>Anabaena</w:t>
      </w:r>
      <w:r w:rsidRPr="00236F81">
        <w:rPr>
          <w:rFonts w:ascii="Times New Roman" w:hAnsi="Times New Roman" w:cs="Times New Roman"/>
          <w:sz w:val="24"/>
          <w:lang w:val="en-US"/>
        </w:rPr>
        <w:t xml:space="preserve"> </w:t>
      </w:r>
      <w:proofErr w:type="spellStart"/>
      <w:r w:rsidRPr="00236F81">
        <w:rPr>
          <w:rFonts w:ascii="Times New Roman" w:hAnsi="Times New Roman" w:cs="Times New Roman"/>
          <w:i/>
          <w:sz w:val="24"/>
          <w:lang w:val="en-US"/>
        </w:rPr>
        <w:t>azollae</w:t>
      </w:r>
      <w:proofErr w:type="spellEnd"/>
      <w:r w:rsidRPr="00236F81">
        <w:rPr>
          <w:rFonts w:ascii="Times New Roman" w:hAnsi="Times New Roman" w:cs="Times New Roman"/>
          <w:sz w:val="24"/>
          <w:lang w:val="en-US"/>
        </w:rPr>
        <w:t xml:space="preserve"> (</w:t>
      </w:r>
      <w:proofErr w:type="spellStart"/>
      <w:r w:rsidRPr="00236F81">
        <w:rPr>
          <w:rFonts w:ascii="Times New Roman" w:hAnsi="Times New Roman" w:cs="Times New Roman"/>
          <w:sz w:val="24"/>
          <w:lang w:val="en-US"/>
        </w:rPr>
        <w:t>Starsb</w:t>
      </w:r>
      <w:proofErr w:type="spellEnd"/>
      <w:r w:rsidRPr="00236F81">
        <w:rPr>
          <w:rFonts w:ascii="Times New Roman" w:hAnsi="Times New Roman" w:cs="Times New Roman"/>
          <w:sz w:val="24"/>
          <w:lang w:val="en-US"/>
        </w:rPr>
        <w:t xml:space="preserve">.) (Figure 1b) capable to atmospheric nitrogen fixing using </w:t>
      </w:r>
      <w:proofErr w:type="spellStart"/>
      <w:r w:rsidRPr="00236F81">
        <w:rPr>
          <w:rFonts w:ascii="Times New Roman" w:hAnsi="Times New Roman" w:cs="Times New Roman"/>
          <w:sz w:val="24"/>
          <w:lang w:val="en-US"/>
        </w:rPr>
        <w:t>nitrogenase</w:t>
      </w:r>
      <w:proofErr w:type="spellEnd"/>
      <w:r w:rsidRPr="00236F81">
        <w:rPr>
          <w:rFonts w:ascii="Times New Roman" w:hAnsi="Times New Roman" w:cs="Times New Roman"/>
          <w:sz w:val="24"/>
          <w:lang w:val="en-US"/>
        </w:rPr>
        <w:t xml:space="preserve"> enzyme (EC 1.18.6.1) in specialized, thick-walled cells called </w:t>
      </w:r>
      <w:proofErr w:type="spellStart"/>
      <w:r w:rsidRPr="00236F81">
        <w:rPr>
          <w:rFonts w:ascii="Times New Roman" w:hAnsi="Times New Roman" w:cs="Times New Roman"/>
          <w:sz w:val="24"/>
          <w:lang w:val="en-US"/>
        </w:rPr>
        <w:t>hetrocysts</w:t>
      </w:r>
      <w:proofErr w:type="spellEnd"/>
      <w:r w:rsidRPr="00236F81">
        <w:rPr>
          <w:rFonts w:ascii="Times New Roman" w:hAnsi="Times New Roman" w:cs="Times New Roman"/>
          <w:sz w:val="24"/>
          <w:lang w:val="en-US"/>
        </w:rPr>
        <w:t xml:space="preserve"> (Figure 1c).</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b/>
          <w:sz w:val="24"/>
          <w:lang w:val="en-US"/>
        </w:rPr>
        <w:t>Figure 1.</w:t>
      </w:r>
      <w:r w:rsidRPr="00236F81">
        <w:rPr>
          <w:rFonts w:ascii="Times New Roman" w:hAnsi="Times New Roman" w:cs="Times New Roman"/>
          <w:sz w:val="24"/>
          <w:lang w:val="en-US"/>
        </w:rPr>
        <w:t xml:space="preserve"> (a) The culture of A. </w:t>
      </w:r>
      <w:proofErr w:type="spellStart"/>
      <w:r w:rsidRPr="00236F81">
        <w:rPr>
          <w:rFonts w:ascii="Times New Roman" w:hAnsi="Times New Roman" w:cs="Times New Roman"/>
          <w:sz w:val="24"/>
          <w:lang w:val="en-US"/>
        </w:rPr>
        <w:t>filiculoides</w:t>
      </w:r>
      <w:proofErr w:type="spellEnd"/>
      <w:r w:rsidRPr="00236F81">
        <w:rPr>
          <w:rFonts w:ascii="Times New Roman" w:hAnsi="Times New Roman" w:cs="Times New Roman"/>
          <w:sz w:val="24"/>
          <w:lang w:val="en-US"/>
        </w:rPr>
        <w:t xml:space="preserve">; (b) filaments of A. </w:t>
      </w:r>
      <w:proofErr w:type="spellStart"/>
      <w:r w:rsidRPr="00236F81">
        <w:rPr>
          <w:rFonts w:ascii="Times New Roman" w:hAnsi="Times New Roman" w:cs="Times New Roman"/>
          <w:sz w:val="24"/>
          <w:lang w:val="en-US"/>
        </w:rPr>
        <w:t>azollae</w:t>
      </w:r>
      <w:proofErr w:type="spellEnd"/>
      <w:r w:rsidRPr="00236F81">
        <w:rPr>
          <w:rFonts w:ascii="Times New Roman" w:hAnsi="Times New Roman" w:cs="Times New Roman"/>
          <w:sz w:val="24"/>
          <w:lang w:val="en-US"/>
        </w:rPr>
        <w:t xml:space="preserve"> in a leaf cavity; (c) close up of A. </w:t>
      </w:r>
      <w:proofErr w:type="spellStart"/>
      <w:r w:rsidRPr="00236F81">
        <w:rPr>
          <w:rFonts w:ascii="Times New Roman" w:hAnsi="Times New Roman" w:cs="Times New Roman"/>
          <w:sz w:val="24"/>
          <w:lang w:val="en-US"/>
        </w:rPr>
        <w:t>azollae</w:t>
      </w:r>
      <w:proofErr w:type="spellEnd"/>
      <w:r w:rsidRPr="00236F81">
        <w:rPr>
          <w:rFonts w:ascii="Times New Roman" w:hAnsi="Times New Roman" w:cs="Times New Roman"/>
          <w:sz w:val="24"/>
          <w:lang w:val="en-US"/>
        </w:rPr>
        <w:t>, both pictures taken from light microscope. Photo: A. Banach.</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This trait makes </w:t>
      </w:r>
      <w:proofErr w:type="spellStart"/>
      <w:r w:rsidRPr="00236F81">
        <w:rPr>
          <w:rFonts w:ascii="Times New Roman" w:hAnsi="Times New Roman" w:cs="Times New Roman"/>
          <w:sz w:val="24"/>
          <w:lang w:val="en-US"/>
        </w:rPr>
        <w:t>Azolla</w:t>
      </w:r>
      <w:proofErr w:type="spellEnd"/>
      <w:r w:rsidRPr="00236F81">
        <w:rPr>
          <w:rFonts w:ascii="Times New Roman" w:hAnsi="Times New Roman" w:cs="Times New Roman"/>
          <w:sz w:val="24"/>
          <w:lang w:val="en-US"/>
        </w:rPr>
        <w:t xml:space="preserve"> sp. independent on other external nitrogen sources allowing its fast grow and production of high-protein biomass. This feature allows the usage of </w:t>
      </w:r>
      <w:proofErr w:type="spellStart"/>
      <w:r w:rsidRPr="00236F81">
        <w:rPr>
          <w:rFonts w:ascii="Times New Roman" w:hAnsi="Times New Roman" w:cs="Times New Roman"/>
          <w:sz w:val="24"/>
          <w:lang w:val="en-US"/>
        </w:rPr>
        <w:t>Azolla</w:t>
      </w:r>
      <w:proofErr w:type="spellEnd"/>
      <w:r w:rsidRPr="00236F81">
        <w:rPr>
          <w:rFonts w:ascii="Times New Roman" w:hAnsi="Times New Roman" w:cs="Times New Roman"/>
          <w:sz w:val="24"/>
          <w:lang w:val="en-US"/>
        </w:rPr>
        <w:t xml:space="preserve"> sp. as a green manure on rice fields and animal feed [10,11]. Another important feature of the fern is its ability for heavy metals accumulation [11,12].</w:t>
      </w:r>
    </w:p>
    <w:p w:rsid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Over the years, the </w:t>
      </w:r>
      <w:proofErr w:type="spellStart"/>
      <w:r w:rsidRPr="00236F81">
        <w:rPr>
          <w:rFonts w:ascii="Times New Roman" w:hAnsi="Times New Roman" w:cs="Times New Roman"/>
          <w:sz w:val="24"/>
          <w:lang w:val="en-US"/>
        </w:rPr>
        <w:t>cyanobiont</w:t>
      </w:r>
      <w:proofErr w:type="spellEnd"/>
      <w:r w:rsidRPr="00236F81">
        <w:rPr>
          <w:rFonts w:ascii="Times New Roman" w:hAnsi="Times New Roman" w:cs="Times New Roman"/>
          <w:sz w:val="24"/>
          <w:lang w:val="en-US"/>
        </w:rPr>
        <w:t xml:space="preserve"> has been named </w:t>
      </w:r>
      <w:proofErr w:type="spellStart"/>
      <w:r w:rsidRPr="00236F81">
        <w:rPr>
          <w:rFonts w:ascii="Times New Roman" w:hAnsi="Times New Roman" w:cs="Times New Roman"/>
          <w:sz w:val="24"/>
          <w:lang w:val="en-US"/>
        </w:rPr>
        <w:t>Nostoc</w:t>
      </w:r>
      <w:proofErr w:type="spellEnd"/>
      <w:r w:rsidRPr="00236F81">
        <w:rPr>
          <w:rFonts w:ascii="Times New Roman" w:hAnsi="Times New Roman" w:cs="Times New Roman"/>
          <w:sz w:val="24"/>
          <w:lang w:val="en-US"/>
        </w:rPr>
        <w:t xml:space="preserve"> </w:t>
      </w:r>
      <w:proofErr w:type="spellStart"/>
      <w:r w:rsidRPr="00236F81">
        <w:rPr>
          <w:rFonts w:ascii="Times New Roman" w:hAnsi="Times New Roman" w:cs="Times New Roman"/>
          <w:sz w:val="24"/>
          <w:lang w:val="en-US"/>
        </w:rPr>
        <w:t>azollae</w:t>
      </w:r>
      <w:proofErr w:type="spellEnd"/>
      <w:r w:rsidRPr="00236F81">
        <w:rPr>
          <w:rFonts w:ascii="Times New Roman" w:hAnsi="Times New Roman" w:cs="Times New Roman"/>
          <w:sz w:val="24"/>
          <w:lang w:val="en-US"/>
        </w:rPr>
        <w:t xml:space="preserve">, Anabaena </w:t>
      </w:r>
      <w:proofErr w:type="spellStart"/>
      <w:r w:rsidRPr="00236F81">
        <w:rPr>
          <w:rFonts w:ascii="Times New Roman" w:hAnsi="Times New Roman" w:cs="Times New Roman"/>
          <w:sz w:val="24"/>
          <w:lang w:val="en-US"/>
        </w:rPr>
        <w:t>azollae</w:t>
      </w:r>
      <w:proofErr w:type="spellEnd"/>
      <w:r w:rsidRPr="00236F81">
        <w:rPr>
          <w:rFonts w:ascii="Times New Roman" w:hAnsi="Times New Roman" w:cs="Times New Roman"/>
          <w:sz w:val="24"/>
          <w:lang w:val="en-US"/>
        </w:rPr>
        <w:t xml:space="preserve"> and </w:t>
      </w:r>
      <w:proofErr w:type="spellStart"/>
      <w:r w:rsidRPr="00236F81">
        <w:rPr>
          <w:rFonts w:ascii="Times New Roman" w:hAnsi="Times New Roman" w:cs="Times New Roman"/>
          <w:sz w:val="24"/>
          <w:lang w:val="en-US"/>
        </w:rPr>
        <w:t>Trichormus</w:t>
      </w:r>
      <w:proofErr w:type="spellEnd"/>
      <w:r w:rsidRPr="00236F81">
        <w:rPr>
          <w:rFonts w:ascii="Times New Roman" w:hAnsi="Times New Roman" w:cs="Times New Roman"/>
          <w:sz w:val="24"/>
          <w:lang w:val="en-US"/>
        </w:rPr>
        <w:t xml:space="preserve"> </w:t>
      </w:r>
      <w:proofErr w:type="spellStart"/>
      <w:r w:rsidRPr="00236F81">
        <w:rPr>
          <w:rFonts w:ascii="Times New Roman" w:hAnsi="Times New Roman" w:cs="Times New Roman"/>
          <w:sz w:val="24"/>
          <w:lang w:val="en-US"/>
        </w:rPr>
        <w:t>azollae</w:t>
      </w:r>
      <w:proofErr w:type="spellEnd"/>
      <w:r w:rsidRPr="00236F81">
        <w:rPr>
          <w:rFonts w:ascii="Times New Roman" w:hAnsi="Times New Roman" w:cs="Times New Roman"/>
          <w:sz w:val="24"/>
          <w:lang w:val="en-US"/>
        </w:rPr>
        <w:t xml:space="preserve">, but, to date, no definitive classification exists. Studies by </w:t>
      </w:r>
      <w:proofErr w:type="spellStart"/>
      <w:r w:rsidRPr="00236F81">
        <w:rPr>
          <w:rFonts w:ascii="Times New Roman" w:hAnsi="Times New Roman" w:cs="Times New Roman"/>
          <w:sz w:val="24"/>
          <w:lang w:val="en-US"/>
        </w:rPr>
        <w:t>Plazinski</w:t>
      </w:r>
      <w:proofErr w:type="spellEnd"/>
      <w:r w:rsidRPr="00236F81">
        <w:rPr>
          <w:rFonts w:ascii="Times New Roman" w:hAnsi="Times New Roman" w:cs="Times New Roman"/>
          <w:sz w:val="24"/>
          <w:lang w:val="en-US"/>
        </w:rPr>
        <w:t xml:space="preserve"> et al. [13] suggested that the endosymbiont is rather </w:t>
      </w:r>
      <w:proofErr w:type="spellStart"/>
      <w:r w:rsidRPr="00236F81">
        <w:rPr>
          <w:rFonts w:ascii="Times New Roman" w:hAnsi="Times New Roman" w:cs="Times New Roman"/>
          <w:sz w:val="24"/>
          <w:lang w:val="en-US"/>
        </w:rPr>
        <w:t>Nostoc</w:t>
      </w:r>
      <w:proofErr w:type="spellEnd"/>
      <w:r w:rsidRPr="00236F81">
        <w:rPr>
          <w:rFonts w:ascii="Times New Roman" w:hAnsi="Times New Roman" w:cs="Times New Roman"/>
          <w:sz w:val="24"/>
          <w:lang w:val="en-US"/>
        </w:rPr>
        <w:t xml:space="preserve"> sp. than A. </w:t>
      </w:r>
      <w:proofErr w:type="spellStart"/>
      <w:r w:rsidRPr="00236F81">
        <w:rPr>
          <w:rFonts w:ascii="Times New Roman" w:hAnsi="Times New Roman" w:cs="Times New Roman"/>
          <w:sz w:val="24"/>
          <w:lang w:val="en-US"/>
        </w:rPr>
        <w:t>azollae</w:t>
      </w:r>
      <w:proofErr w:type="spellEnd"/>
      <w:r w:rsidRPr="00236F81">
        <w:rPr>
          <w:rFonts w:ascii="Times New Roman" w:hAnsi="Times New Roman" w:cs="Times New Roman"/>
          <w:sz w:val="24"/>
          <w:lang w:val="en-US"/>
        </w:rPr>
        <w:t xml:space="preserve">. </w:t>
      </w:r>
      <w:proofErr w:type="spellStart"/>
      <w:r w:rsidRPr="00236F81">
        <w:rPr>
          <w:rFonts w:ascii="Times New Roman" w:hAnsi="Times New Roman" w:cs="Times New Roman"/>
          <w:sz w:val="24"/>
          <w:lang w:val="en-US"/>
        </w:rPr>
        <w:t>Gebhardt</w:t>
      </w:r>
      <w:proofErr w:type="spellEnd"/>
      <w:r w:rsidRPr="00236F81">
        <w:rPr>
          <w:rFonts w:ascii="Times New Roman" w:hAnsi="Times New Roman" w:cs="Times New Roman"/>
          <w:sz w:val="24"/>
          <w:lang w:val="en-US"/>
        </w:rPr>
        <w:t xml:space="preserve"> and </w:t>
      </w:r>
      <w:proofErr w:type="spellStart"/>
      <w:r w:rsidRPr="00236F81">
        <w:rPr>
          <w:rFonts w:ascii="Times New Roman" w:hAnsi="Times New Roman" w:cs="Times New Roman"/>
          <w:sz w:val="24"/>
          <w:lang w:val="en-US"/>
        </w:rPr>
        <w:t>Nierzwicki</w:t>
      </w:r>
      <w:proofErr w:type="spellEnd"/>
      <w:r w:rsidRPr="00236F81">
        <w:rPr>
          <w:rFonts w:ascii="Times New Roman" w:hAnsi="Times New Roman" w:cs="Times New Roman"/>
          <w:sz w:val="24"/>
          <w:lang w:val="en-US"/>
        </w:rPr>
        <w:t xml:space="preserve">-Bauer [14] stated that cyanobacteria classification depends on host plant. In 2003 Baker and co-authors [15] using comparisons of the sequences of the </w:t>
      </w:r>
      <w:proofErr w:type="spellStart"/>
      <w:r w:rsidRPr="00236F81">
        <w:rPr>
          <w:rFonts w:ascii="Times New Roman" w:hAnsi="Times New Roman" w:cs="Times New Roman"/>
          <w:sz w:val="24"/>
          <w:lang w:val="en-US"/>
        </w:rPr>
        <w:t>phycocyanin</w:t>
      </w:r>
      <w:proofErr w:type="spellEnd"/>
      <w:r w:rsidRPr="00236F81">
        <w:rPr>
          <w:rFonts w:ascii="Times New Roman" w:hAnsi="Times New Roman" w:cs="Times New Roman"/>
          <w:sz w:val="24"/>
          <w:lang w:val="en-US"/>
        </w:rPr>
        <w:t xml:space="preserve"> intergenic spacer and a fragment of the 16S </w:t>
      </w:r>
      <w:proofErr w:type="spellStart"/>
      <w:r w:rsidRPr="00236F81">
        <w:rPr>
          <w:rFonts w:ascii="Times New Roman" w:hAnsi="Times New Roman" w:cs="Times New Roman"/>
          <w:sz w:val="24"/>
          <w:lang w:val="en-US"/>
        </w:rPr>
        <w:t>rRNA</w:t>
      </w:r>
      <w:proofErr w:type="spellEnd"/>
      <w:r w:rsidRPr="00236F81">
        <w:rPr>
          <w:rFonts w:ascii="Times New Roman" w:hAnsi="Times New Roman" w:cs="Times New Roman"/>
          <w:sz w:val="24"/>
          <w:lang w:val="en-US"/>
        </w:rPr>
        <w:t xml:space="preserve">, found that the </w:t>
      </w:r>
      <w:proofErr w:type="spellStart"/>
      <w:r w:rsidRPr="00236F81">
        <w:rPr>
          <w:rFonts w:ascii="Times New Roman" w:hAnsi="Times New Roman" w:cs="Times New Roman"/>
          <w:sz w:val="24"/>
          <w:lang w:val="en-US"/>
        </w:rPr>
        <w:t>cyanobiont</w:t>
      </w:r>
      <w:proofErr w:type="spellEnd"/>
      <w:r w:rsidRPr="00236F81">
        <w:rPr>
          <w:rFonts w:ascii="Times New Roman" w:hAnsi="Times New Roman" w:cs="Times New Roman"/>
          <w:sz w:val="24"/>
          <w:lang w:val="en-US"/>
        </w:rPr>
        <w:t xml:space="preserve"> from an </w:t>
      </w:r>
      <w:proofErr w:type="spellStart"/>
      <w:r w:rsidRPr="00236F81">
        <w:rPr>
          <w:rFonts w:ascii="Times New Roman" w:hAnsi="Times New Roman" w:cs="Times New Roman"/>
          <w:sz w:val="24"/>
          <w:lang w:val="en-US"/>
        </w:rPr>
        <w:t>Azolla</w:t>
      </w:r>
      <w:proofErr w:type="spellEnd"/>
      <w:r w:rsidRPr="00236F81">
        <w:rPr>
          <w:rFonts w:ascii="Times New Roman" w:hAnsi="Times New Roman" w:cs="Times New Roman"/>
          <w:sz w:val="24"/>
          <w:lang w:val="en-US"/>
        </w:rPr>
        <w:t xml:space="preserve"> belongs to neither of these genera. In 2014, Pereira and </w:t>
      </w:r>
      <w:proofErr w:type="spellStart"/>
      <w:r w:rsidRPr="00236F81">
        <w:rPr>
          <w:rFonts w:ascii="Times New Roman" w:hAnsi="Times New Roman" w:cs="Times New Roman"/>
          <w:sz w:val="24"/>
          <w:lang w:val="en-US"/>
        </w:rPr>
        <w:t>Vasconcelos</w:t>
      </w:r>
      <w:proofErr w:type="spellEnd"/>
      <w:r w:rsidRPr="00236F81">
        <w:rPr>
          <w:rFonts w:ascii="Times New Roman" w:hAnsi="Times New Roman" w:cs="Times New Roman"/>
          <w:sz w:val="24"/>
          <w:lang w:val="en-US"/>
        </w:rPr>
        <w:t xml:space="preserve"> [16] made another attempt to solve this dilemma but their results were also unclear. Consequently, till now the problem remains unsolved. There are some information about bacteria as a third partner in the symbiosis. First presence of bacteria in the </w:t>
      </w:r>
      <w:proofErr w:type="spellStart"/>
      <w:r w:rsidRPr="00236F81">
        <w:rPr>
          <w:rFonts w:ascii="Times New Roman" w:hAnsi="Times New Roman" w:cs="Times New Roman"/>
          <w:sz w:val="24"/>
          <w:lang w:val="en-US"/>
        </w:rPr>
        <w:t>Azolla</w:t>
      </w:r>
      <w:proofErr w:type="spellEnd"/>
      <w:r w:rsidRPr="00236F81">
        <w:rPr>
          <w:rFonts w:ascii="Times New Roman" w:hAnsi="Times New Roman" w:cs="Times New Roman"/>
          <w:sz w:val="24"/>
          <w:lang w:val="en-US"/>
        </w:rPr>
        <w:t xml:space="preserve"> leaves was reported by </w:t>
      </w:r>
      <w:proofErr w:type="spellStart"/>
      <w:r w:rsidRPr="00236F81">
        <w:rPr>
          <w:rFonts w:ascii="Times New Roman" w:hAnsi="Times New Roman" w:cs="Times New Roman"/>
          <w:sz w:val="24"/>
          <w:lang w:val="en-US"/>
        </w:rPr>
        <w:t>Grilli</w:t>
      </w:r>
      <w:proofErr w:type="spellEnd"/>
      <w:r w:rsidRPr="00236F81">
        <w:rPr>
          <w:rFonts w:ascii="Times New Roman" w:hAnsi="Times New Roman" w:cs="Times New Roman"/>
          <w:sz w:val="24"/>
          <w:lang w:val="en-US"/>
        </w:rPr>
        <w:t xml:space="preserve"> in 1964 [17] and their microscopic observations were done by </w:t>
      </w:r>
      <w:proofErr w:type="spellStart"/>
      <w:r w:rsidRPr="00236F81">
        <w:rPr>
          <w:rFonts w:ascii="Times New Roman" w:hAnsi="Times New Roman" w:cs="Times New Roman"/>
          <w:sz w:val="24"/>
          <w:lang w:val="en-US"/>
        </w:rPr>
        <w:t>Nierzwicki</w:t>
      </w:r>
      <w:proofErr w:type="spellEnd"/>
      <w:r w:rsidRPr="00236F81">
        <w:rPr>
          <w:rFonts w:ascii="Times New Roman" w:hAnsi="Times New Roman" w:cs="Times New Roman"/>
          <w:sz w:val="24"/>
          <w:lang w:val="en-US"/>
        </w:rPr>
        <w:t xml:space="preserve">-Bauer and </w:t>
      </w:r>
      <w:proofErr w:type="spellStart"/>
      <w:r w:rsidRPr="00236F81">
        <w:rPr>
          <w:rFonts w:ascii="Times New Roman" w:hAnsi="Times New Roman" w:cs="Times New Roman"/>
          <w:sz w:val="24"/>
          <w:lang w:val="en-US"/>
        </w:rPr>
        <w:t>Aulfinger</w:t>
      </w:r>
      <w:proofErr w:type="spellEnd"/>
      <w:r w:rsidRPr="00236F81">
        <w:rPr>
          <w:rFonts w:ascii="Times New Roman" w:hAnsi="Times New Roman" w:cs="Times New Roman"/>
          <w:sz w:val="24"/>
          <w:lang w:val="en-US"/>
        </w:rPr>
        <w:t xml:space="preserve"> [18] and </w:t>
      </w:r>
      <w:proofErr w:type="spellStart"/>
      <w:r w:rsidRPr="00236F81">
        <w:rPr>
          <w:rFonts w:ascii="Times New Roman" w:hAnsi="Times New Roman" w:cs="Times New Roman"/>
          <w:sz w:val="24"/>
          <w:lang w:val="en-US"/>
        </w:rPr>
        <w:t>Carrapiço</w:t>
      </w:r>
      <w:proofErr w:type="spellEnd"/>
      <w:r w:rsidRPr="00236F81">
        <w:rPr>
          <w:rFonts w:ascii="Times New Roman" w:hAnsi="Times New Roman" w:cs="Times New Roman"/>
          <w:sz w:val="24"/>
          <w:lang w:val="en-US"/>
        </w:rPr>
        <w:t xml:space="preserve"> [19]. Study of Serrano et al. [20] determined bacterial species accompanying </w:t>
      </w:r>
      <w:proofErr w:type="spellStart"/>
      <w:r w:rsidRPr="00236F81">
        <w:rPr>
          <w:rFonts w:ascii="Times New Roman" w:hAnsi="Times New Roman" w:cs="Times New Roman"/>
          <w:sz w:val="24"/>
          <w:lang w:val="en-US"/>
        </w:rPr>
        <w:t>Azolla</w:t>
      </w:r>
      <w:proofErr w:type="spellEnd"/>
      <w:r w:rsidRPr="00236F81">
        <w:rPr>
          <w:rFonts w:ascii="Times New Roman" w:hAnsi="Times New Roman" w:cs="Times New Roman"/>
          <w:sz w:val="24"/>
          <w:lang w:val="en-US"/>
        </w:rPr>
        <w:t xml:space="preserve"> sp. being recognized in XX century. However, no more detailed analysis or identification of these bacteria has been performed.</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All of above mentioned issues make a huge gap in knowledge on microorganisms inhabiting </w:t>
      </w:r>
      <w:proofErr w:type="spellStart"/>
      <w:r w:rsidRPr="00236F81">
        <w:rPr>
          <w:rFonts w:ascii="Times New Roman" w:hAnsi="Times New Roman" w:cs="Times New Roman"/>
          <w:sz w:val="24"/>
          <w:lang w:val="en-US"/>
        </w:rPr>
        <w:t>Azolla</w:t>
      </w:r>
      <w:proofErr w:type="spellEnd"/>
      <w:r w:rsidRPr="00236F81">
        <w:rPr>
          <w:rFonts w:ascii="Times New Roman" w:hAnsi="Times New Roman" w:cs="Times New Roman"/>
          <w:sz w:val="24"/>
          <w:lang w:val="en-US"/>
        </w:rPr>
        <w:t xml:space="preserve"> sp., so our intention was to fill it. Thus, the novelty and main goal of the study was to isolate, identify and describe an unrecognized bacteria constituting the core microbiome of A. </w:t>
      </w:r>
      <w:proofErr w:type="spellStart"/>
      <w:r w:rsidRPr="00236F81">
        <w:rPr>
          <w:rFonts w:ascii="Times New Roman" w:hAnsi="Times New Roman" w:cs="Times New Roman"/>
          <w:sz w:val="24"/>
          <w:lang w:val="en-US"/>
        </w:rPr>
        <w:lastRenderedPageBreak/>
        <w:t>filiculoides</w:t>
      </w:r>
      <w:proofErr w:type="spellEnd"/>
      <w:r w:rsidRPr="00236F81">
        <w:rPr>
          <w:rFonts w:ascii="Times New Roman" w:hAnsi="Times New Roman" w:cs="Times New Roman"/>
          <w:sz w:val="24"/>
          <w:lang w:val="en-US"/>
        </w:rPr>
        <w:t xml:space="preserve">. As the fern is used in agriculture and water treatment it would be useful to discover its microbiome which may help to know its role in symbiotic system </w:t>
      </w:r>
      <w:proofErr w:type="spellStart"/>
      <w:r w:rsidRPr="00236F81">
        <w:rPr>
          <w:rFonts w:ascii="Times New Roman" w:hAnsi="Times New Roman" w:cs="Times New Roman"/>
          <w:sz w:val="24"/>
          <w:lang w:val="en-US"/>
        </w:rPr>
        <w:t>Azolla</w:t>
      </w:r>
      <w:proofErr w:type="spellEnd"/>
      <w:r w:rsidRPr="00236F81">
        <w:rPr>
          <w:rFonts w:ascii="Times New Roman" w:hAnsi="Times New Roman" w:cs="Times New Roman"/>
          <w:sz w:val="24"/>
          <w:lang w:val="en-US"/>
        </w:rPr>
        <w:t>-microorganisms and indicate its possible applications in mentioned branches of industry.</w:t>
      </w:r>
    </w:p>
    <w:p w:rsidR="00236F81" w:rsidRPr="00236F81" w:rsidRDefault="00236F81" w:rsidP="00236F81">
      <w:pPr>
        <w:spacing w:line="276" w:lineRule="auto"/>
        <w:jc w:val="both"/>
        <w:rPr>
          <w:rFonts w:ascii="Times New Roman" w:hAnsi="Times New Roman" w:cs="Times New Roman"/>
          <w:b/>
          <w:sz w:val="24"/>
          <w:lang w:val="en-US"/>
        </w:rPr>
      </w:pPr>
      <w:r w:rsidRPr="00236F81">
        <w:rPr>
          <w:rFonts w:ascii="Times New Roman" w:hAnsi="Times New Roman" w:cs="Times New Roman"/>
          <w:b/>
          <w:sz w:val="24"/>
          <w:lang w:val="en-US"/>
        </w:rPr>
        <w:t>2. Results</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2.1. </w:t>
      </w:r>
      <w:proofErr w:type="spellStart"/>
      <w:r w:rsidRPr="00236F81">
        <w:rPr>
          <w:rFonts w:ascii="Times New Roman" w:hAnsi="Times New Roman" w:cs="Times New Roman"/>
          <w:sz w:val="24"/>
          <w:lang w:val="en-US"/>
        </w:rPr>
        <w:t>Azolla</w:t>
      </w:r>
      <w:proofErr w:type="spellEnd"/>
      <w:r w:rsidRPr="00236F81">
        <w:rPr>
          <w:rFonts w:ascii="Times New Roman" w:hAnsi="Times New Roman" w:cs="Times New Roman"/>
          <w:sz w:val="24"/>
          <w:lang w:val="en-US"/>
        </w:rPr>
        <w:t xml:space="preserve"> </w:t>
      </w:r>
      <w:proofErr w:type="spellStart"/>
      <w:r w:rsidRPr="00236F81">
        <w:rPr>
          <w:rFonts w:ascii="Times New Roman" w:hAnsi="Times New Roman" w:cs="Times New Roman"/>
          <w:sz w:val="24"/>
          <w:lang w:val="en-US"/>
        </w:rPr>
        <w:t>cyanobiont</w:t>
      </w:r>
      <w:proofErr w:type="spellEnd"/>
    </w:p>
    <w:p w:rsid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Isolation of the </w:t>
      </w:r>
      <w:proofErr w:type="spellStart"/>
      <w:r w:rsidRPr="00236F81">
        <w:rPr>
          <w:rFonts w:ascii="Times New Roman" w:hAnsi="Times New Roman" w:cs="Times New Roman"/>
          <w:sz w:val="24"/>
          <w:lang w:val="en-US"/>
        </w:rPr>
        <w:t>cyanobiont</w:t>
      </w:r>
      <w:proofErr w:type="spellEnd"/>
      <w:r w:rsidRPr="00236F81">
        <w:rPr>
          <w:rFonts w:ascii="Times New Roman" w:hAnsi="Times New Roman" w:cs="Times New Roman"/>
          <w:sz w:val="24"/>
          <w:lang w:val="en-US"/>
        </w:rPr>
        <w:t xml:space="preserve"> allowed us to observe the presence of dense agglomerations of </w:t>
      </w:r>
      <w:proofErr w:type="spellStart"/>
      <w:r w:rsidRPr="00236F81">
        <w:rPr>
          <w:rFonts w:ascii="Times New Roman" w:hAnsi="Times New Roman" w:cs="Times New Roman"/>
          <w:sz w:val="24"/>
          <w:lang w:val="en-US"/>
        </w:rPr>
        <w:t>cyanobiont</w:t>
      </w:r>
      <w:proofErr w:type="spellEnd"/>
      <w:r w:rsidRPr="00236F81">
        <w:rPr>
          <w:rFonts w:ascii="Times New Roman" w:hAnsi="Times New Roman" w:cs="Times New Roman"/>
          <w:sz w:val="24"/>
          <w:lang w:val="en-US"/>
        </w:rPr>
        <w:t xml:space="preserve"> filaments together with plant debris. After one week of </w:t>
      </w:r>
      <w:proofErr w:type="spellStart"/>
      <w:r w:rsidRPr="00236F81">
        <w:rPr>
          <w:rFonts w:ascii="Times New Roman" w:hAnsi="Times New Roman" w:cs="Times New Roman"/>
          <w:sz w:val="24"/>
          <w:lang w:val="en-US"/>
        </w:rPr>
        <w:t>cyanobiont</w:t>
      </w:r>
      <w:proofErr w:type="spellEnd"/>
      <w:r w:rsidRPr="00236F81">
        <w:rPr>
          <w:rFonts w:ascii="Times New Roman" w:hAnsi="Times New Roman" w:cs="Times New Roman"/>
          <w:sz w:val="24"/>
          <w:lang w:val="en-US"/>
        </w:rPr>
        <w:t xml:space="preserve"> culture we collected enough living material for further studies; the example of living culture is presented in Figure 2.</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b/>
          <w:sz w:val="24"/>
          <w:lang w:val="en-US"/>
        </w:rPr>
        <w:t>Figure 2.</w:t>
      </w:r>
      <w:r w:rsidRPr="00236F81">
        <w:rPr>
          <w:rFonts w:ascii="Times New Roman" w:hAnsi="Times New Roman" w:cs="Times New Roman"/>
          <w:sz w:val="24"/>
          <w:lang w:val="en-US"/>
        </w:rPr>
        <w:t xml:space="preserve"> The UV microphotograph of </w:t>
      </w:r>
      <w:proofErr w:type="spellStart"/>
      <w:r w:rsidRPr="00236F81">
        <w:rPr>
          <w:rFonts w:ascii="Times New Roman" w:hAnsi="Times New Roman" w:cs="Times New Roman"/>
          <w:sz w:val="24"/>
          <w:lang w:val="en-US"/>
        </w:rPr>
        <w:t>cyanobiont</w:t>
      </w:r>
      <w:proofErr w:type="spellEnd"/>
      <w:r w:rsidRPr="00236F81">
        <w:rPr>
          <w:rFonts w:ascii="Times New Roman" w:hAnsi="Times New Roman" w:cs="Times New Roman"/>
          <w:sz w:val="24"/>
          <w:lang w:val="en-US"/>
        </w:rPr>
        <w:t xml:space="preserve"> culture. Photo: A. Banach.</w:t>
      </w:r>
    </w:p>
    <w:p w:rsid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After conducting PCR reaction using </w:t>
      </w:r>
      <w:proofErr w:type="spellStart"/>
      <w:r w:rsidRPr="00236F81">
        <w:rPr>
          <w:rFonts w:ascii="Times New Roman" w:hAnsi="Times New Roman" w:cs="Times New Roman"/>
          <w:sz w:val="24"/>
          <w:lang w:val="en-US"/>
        </w:rPr>
        <w:t>nifDf</w:t>
      </w:r>
      <w:proofErr w:type="spellEnd"/>
      <w:r w:rsidRPr="00236F81">
        <w:rPr>
          <w:rFonts w:ascii="Times New Roman" w:hAnsi="Times New Roman" w:cs="Times New Roman"/>
          <w:sz w:val="24"/>
          <w:lang w:val="en-US"/>
        </w:rPr>
        <w:t xml:space="preserve"> and </w:t>
      </w:r>
      <w:proofErr w:type="spellStart"/>
      <w:r w:rsidRPr="00236F81">
        <w:rPr>
          <w:rFonts w:ascii="Times New Roman" w:hAnsi="Times New Roman" w:cs="Times New Roman"/>
          <w:sz w:val="24"/>
          <w:lang w:val="en-US"/>
        </w:rPr>
        <w:t>nifDr</w:t>
      </w:r>
      <w:proofErr w:type="spellEnd"/>
      <w:r w:rsidRPr="00236F81">
        <w:rPr>
          <w:rFonts w:ascii="Times New Roman" w:hAnsi="Times New Roman" w:cs="Times New Roman"/>
          <w:sz w:val="24"/>
          <w:lang w:val="en-US"/>
        </w:rPr>
        <w:t xml:space="preserve"> starters specific products of 600 </w:t>
      </w:r>
      <w:proofErr w:type="spellStart"/>
      <w:r w:rsidRPr="00236F81">
        <w:rPr>
          <w:rFonts w:ascii="Times New Roman" w:hAnsi="Times New Roman" w:cs="Times New Roman"/>
          <w:sz w:val="24"/>
          <w:lang w:val="en-US"/>
        </w:rPr>
        <w:t>bp</w:t>
      </w:r>
      <w:proofErr w:type="spellEnd"/>
      <w:r w:rsidRPr="00236F81">
        <w:rPr>
          <w:rFonts w:ascii="Times New Roman" w:hAnsi="Times New Roman" w:cs="Times New Roman"/>
          <w:sz w:val="24"/>
          <w:lang w:val="en-US"/>
        </w:rPr>
        <w:t xml:space="preserve"> were obtained. This observation confirms the presence of </w:t>
      </w:r>
      <w:proofErr w:type="spellStart"/>
      <w:r w:rsidRPr="00236F81">
        <w:rPr>
          <w:rFonts w:ascii="Times New Roman" w:hAnsi="Times New Roman" w:cs="Times New Roman"/>
          <w:sz w:val="24"/>
          <w:lang w:val="en-US"/>
        </w:rPr>
        <w:t>nif</w:t>
      </w:r>
      <w:proofErr w:type="spellEnd"/>
      <w:r w:rsidRPr="00236F81">
        <w:rPr>
          <w:rFonts w:ascii="Times New Roman" w:hAnsi="Times New Roman" w:cs="Times New Roman"/>
          <w:sz w:val="24"/>
          <w:lang w:val="en-US"/>
        </w:rPr>
        <w:t xml:space="preserve"> gene encoding enzymes important in atmospheric nitrogen fixing, a feature typical for cyanobacteria. In the case of starters targeting fragment of 16S </w:t>
      </w:r>
      <w:proofErr w:type="spellStart"/>
      <w:r w:rsidRPr="00236F81">
        <w:rPr>
          <w:rFonts w:ascii="Times New Roman" w:hAnsi="Times New Roman" w:cs="Times New Roman"/>
          <w:sz w:val="24"/>
          <w:lang w:val="en-US"/>
        </w:rPr>
        <w:t>rRNA</w:t>
      </w:r>
      <w:proofErr w:type="spellEnd"/>
      <w:r w:rsidRPr="00236F81">
        <w:rPr>
          <w:rFonts w:ascii="Times New Roman" w:hAnsi="Times New Roman" w:cs="Times New Roman"/>
          <w:sz w:val="24"/>
          <w:lang w:val="en-US"/>
        </w:rPr>
        <w:t xml:space="preserve"> gene specific for cyanobacteria we got two products of 1500 and 1700 </w:t>
      </w:r>
      <w:proofErr w:type="spellStart"/>
      <w:r w:rsidRPr="00236F81">
        <w:rPr>
          <w:rFonts w:ascii="Times New Roman" w:hAnsi="Times New Roman" w:cs="Times New Roman"/>
          <w:sz w:val="24"/>
          <w:lang w:val="en-US"/>
        </w:rPr>
        <w:t>bp.</w:t>
      </w:r>
      <w:proofErr w:type="spellEnd"/>
      <w:r w:rsidRPr="00236F81">
        <w:rPr>
          <w:rFonts w:ascii="Times New Roman" w:hAnsi="Times New Roman" w:cs="Times New Roman"/>
          <w:sz w:val="24"/>
          <w:lang w:val="en-US"/>
        </w:rPr>
        <w:t xml:space="preserve"> After PCR products purification the latter one has been further analyzed.</w:t>
      </w:r>
    </w:p>
    <w:p w:rsid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The analysis of similarity the cyanobacterium-specific 16S </w:t>
      </w:r>
      <w:proofErr w:type="spellStart"/>
      <w:r w:rsidRPr="00236F81">
        <w:rPr>
          <w:rFonts w:ascii="Times New Roman" w:hAnsi="Times New Roman" w:cs="Times New Roman"/>
          <w:sz w:val="24"/>
          <w:lang w:val="en-US"/>
        </w:rPr>
        <w:t>rRNA</w:t>
      </w:r>
      <w:proofErr w:type="spellEnd"/>
      <w:r w:rsidRPr="00236F81">
        <w:rPr>
          <w:rFonts w:ascii="Times New Roman" w:hAnsi="Times New Roman" w:cs="Times New Roman"/>
          <w:sz w:val="24"/>
          <w:lang w:val="en-US"/>
        </w:rPr>
        <w:t xml:space="preserve"> gene fragments to homologous gene revealed similarities to previously described </w:t>
      </w:r>
      <w:proofErr w:type="spellStart"/>
      <w:r w:rsidRPr="00236F81">
        <w:rPr>
          <w:rFonts w:ascii="Times New Roman" w:hAnsi="Times New Roman" w:cs="Times New Roman"/>
          <w:sz w:val="24"/>
          <w:lang w:val="en-US"/>
        </w:rPr>
        <w:t>Azolla</w:t>
      </w:r>
      <w:proofErr w:type="spellEnd"/>
      <w:r w:rsidRPr="00236F81">
        <w:rPr>
          <w:rFonts w:ascii="Times New Roman" w:hAnsi="Times New Roman" w:cs="Times New Roman"/>
          <w:sz w:val="24"/>
          <w:lang w:val="en-US"/>
        </w:rPr>
        <w:t xml:space="preserve"> sp. </w:t>
      </w:r>
      <w:proofErr w:type="spellStart"/>
      <w:r w:rsidRPr="00236F81">
        <w:rPr>
          <w:rFonts w:ascii="Times New Roman" w:hAnsi="Times New Roman" w:cs="Times New Roman"/>
          <w:sz w:val="24"/>
          <w:lang w:val="en-US"/>
        </w:rPr>
        <w:t>cyanobionts</w:t>
      </w:r>
      <w:proofErr w:type="spellEnd"/>
      <w:r w:rsidRPr="00236F81">
        <w:rPr>
          <w:rFonts w:ascii="Times New Roman" w:hAnsi="Times New Roman" w:cs="Times New Roman"/>
          <w:sz w:val="24"/>
          <w:lang w:val="en-US"/>
        </w:rPr>
        <w:t xml:space="preserve"> (Table 1). We found four hits with similarity of 90-94% what indicate that it is likely that studied DNA fragments belong to Anabaena sp.</w:t>
      </w:r>
    </w:p>
    <w:p w:rsid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b/>
          <w:sz w:val="24"/>
          <w:lang w:val="en-US"/>
        </w:rPr>
        <w:t>Table 1.</w:t>
      </w:r>
      <w:r w:rsidRPr="00236F81">
        <w:rPr>
          <w:rFonts w:ascii="Times New Roman" w:hAnsi="Times New Roman" w:cs="Times New Roman"/>
          <w:sz w:val="24"/>
          <w:lang w:val="en-US"/>
        </w:rPr>
        <w:t xml:space="preserve"> Microorganisms similar to homologous 16S </w:t>
      </w:r>
      <w:proofErr w:type="spellStart"/>
      <w:r w:rsidRPr="00236F81">
        <w:rPr>
          <w:rFonts w:ascii="Times New Roman" w:hAnsi="Times New Roman" w:cs="Times New Roman"/>
          <w:sz w:val="24"/>
          <w:lang w:val="en-US"/>
        </w:rPr>
        <w:t>rRNA</w:t>
      </w:r>
      <w:proofErr w:type="spellEnd"/>
      <w:r w:rsidRPr="00236F81">
        <w:rPr>
          <w:rFonts w:ascii="Times New Roman" w:hAnsi="Times New Roman" w:cs="Times New Roman"/>
          <w:sz w:val="24"/>
          <w:lang w:val="en-US"/>
        </w:rPr>
        <w:t xml:space="preserve"> gene specific for cyanobacteria.</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2.2. The cultured microbiome of A. </w:t>
      </w:r>
      <w:proofErr w:type="spellStart"/>
      <w:r w:rsidRPr="00236F81">
        <w:rPr>
          <w:rFonts w:ascii="Times New Roman" w:hAnsi="Times New Roman" w:cs="Times New Roman"/>
          <w:sz w:val="24"/>
          <w:lang w:val="en-US"/>
        </w:rPr>
        <w:t>filiculoides</w:t>
      </w:r>
      <w:proofErr w:type="spellEnd"/>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Isolation yielded in 58 microorganisms among which 15 were obtained from the interior of the plant. We noticed differences in colonies morphology which suggest affiliation of isolates to different taxonomic groups. The morphology of obtained isolates were summarized in Table 2.</w:t>
      </w:r>
    </w:p>
    <w:p w:rsid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b/>
          <w:sz w:val="24"/>
          <w:lang w:val="en-US"/>
        </w:rPr>
        <w:t>Table 2.</w:t>
      </w:r>
      <w:r w:rsidRPr="00236F81">
        <w:rPr>
          <w:rFonts w:ascii="Times New Roman" w:hAnsi="Times New Roman" w:cs="Times New Roman"/>
          <w:sz w:val="24"/>
          <w:lang w:val="en-US"/>
        </w:rPr>
        <w:t xml:space="preserve"> The morphological traits of the obtained isolates.</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Obtained isolates displayed wide range of colonies sizes ranging from &lt;1 mm to ca. 0.5 mm. More than 40% had both </w:t>
      </w:r>
      <w:proofErr w:type="spellStart"/>
      <w:r w:rsidRPr="00236F81">
        <w:rPr>
          <w:rFonts w:ascii="Times New Roman" w:hAnsi="Times New Roman" w:cs="Times New Roman"/>
          <w:sz w:val="24"/>
          <w:lang w:val="en-US"/>
        </w:rPr>
        <w:t>punctiform</w:t>
      </w:r>
      <w:proofErr w:type="spellEnd"/>
      <w:r w:rsidRPr="00236F81">
        <w:rPr>
          <w:rFonts w:ascii="Times New Roman" w:hAnsi="Times New Roman" w:cs="Times New Roman"/>
          <w:sz w:val="24"/>
          <w:lang w:val="en-US"/>
        </w:rPr>
        <w:t xml:space="preserve"> and small size, above 20% were moderate in size and the biggest constituted about 14%. Epiphytes showed the same pattern, whilst endophytes were in 46% the smallest, 20% were small, 27% moderate and only ca. 7% had large size.</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Circular shape was dominant in the studied pool of microorganisms (60%), among them much higher counts were recorder for endophytes (87%) than epiphytes (51%). Oval and irregular shapes accounted 19% for each of these shapes. Only one epiphytic isolate formed filamentous colonies (2%). Epiphytic microorganisms formed also oval and irregular shapes in 26% and 21% cases. Endophytes did not form oval and filamentous colonies and irregular form was recorded in 14% of these microorganisms.</w:t>
      </w:r>
    </w:p>
    <w:p w:rsid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lastRenderedPageBreak/>
        <w:t>In the case of surfaces we distinguished dull-glistering and rough-smooth combinations. The most abundant was glistering/smooth surface accounting for 50% of all isolates (35% and 93% of epiphytes and endophytes, respectively). The next two abundant surface were glistering-rough (22%, 28% and 6% for the total microbiome, epiphytes and endophytes, respectively) and dull/smooth (19% of all microbes) surfaces. The latter was present in 26% of epiphytes whilst endophytes displayed no such surface type. Dull/rough surface was the least common (8.6%); it was not observed for endophytes and only 12% of epiphytes were characterized by such surface.</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We observed three types of colony texture: </w:t>
      </w:r>
      <w:proofErr w:type="spellStart"/>
      <w:r w:rsidRPr="00236F81">
        <w:rPr>
          <w:rFonts w:ascii="Times New Roman" w:hAnsi="Times New Roman" w:cs="Times New Roman"/>
          <w:sz w:val="24"/>
          <w:lang w:val="en-US"/>
        </w:rPr>
        <w:t>butyrous</w:t>
      </w:r>
      <w:proofErr w:type="spellEnd"/>
      <w:r w:rsidRPr="00236F81">
        <w:rPr>
          <w:rFonts w:ascii="Times New Roman" w:hAnsi="Times New Roman" w:cs="Times New Roman"/>
          <w:sz w:val="24"/>
          <w:lang w:val="en-US"/>
        </w:rPr>
        <w:t xml:space="preserve"> (BUT), mucoid (MUC) and brittle (BRIT). First (BUT) was the most common in all microorganisms (67%) followed by MUC (19%) and BRIT (14%). Similar number were recorded for epiphytes whilst 73% of endophytes had BUT and 27% MUC texture.</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In terms of colony transparency we divided microorganisms into opaque (OPQ), translucent (TRANS) and iridescent (IRID). More than half or all microbes, both epi- and endophytes produced non-transparent (OPQ) colonies whilst 40% were transparent (44% of epiphytes and 27% of endophytes). Opalescent color was observed in 9% of isolates (4.7% epi- and 20% of endophytes).</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Isolated microorganisms displayed two types of pigmentation – white-cream-beige (76%) (Figure 3a) and yellow-orange (24%) (Figure 3b). Similar number were recorded for epiphytes whilst 2/3 of endophytes were included in “white group” and 1/3 in “yellow group”. Deeper analysis within each group revealed cream pigmentation as the most abundant (36%, 40% and 27% for all, epiphytes and endophytes, respectively). Beige and white-cream colonies were observed at 34% isolates (equally distributed between these two pigmentations) and only 5% of colonies were white. Epiphytes were in 21% cream, in 12% white-cream and in 5% white. Endophytes had in 33% cases white-cream pigmentation, in 6.7% cream with no white colonies. The second, “yellow” group was decomposed into yellow-cream, yellow and yellow-orange sub-groups. Among them pure yellow color was observed in 14% of all microbes – 7% of epiphytes and 33% of endophytes. The latter did not make colonies in other hue of yellow. Bright yellow pigmentation was recorded for 7% of all isolates (9% of epiphytes) whilst more orange colonies were in 3.5% of the total number of microorganisms (4.7% of epiphytes).</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Next studied trait was colony elevation: flat (F), raised (R), convex (C) and </w:t>
      </w:r>
      <w:proofErr w:type="spellStart"/>
      <w:r w:rsidRPr="00236F81">
        <w:rPr>
          <w:rFonts w:ascii="Times New Roman" w:hAnsi="Times New Roman" w:cs="Times New Roman"/>
          <w:sz w:val="24"/>
          <w:lang w:val="en-US"/>
        </w:rPr>
        <w:t>umbonate</w:t>
      </w:r>
      <w:proofErr w:type="spellEnd"/>
      <w:r w:rsidRPr="00236F81">
        <w:rPr>
          <w:rFonts w:ascii="Times New Roman" w:hAnsi="Times New Roman" w:cs="Times New Roman"/>
          <w:sz w:val="24"/>
          <w:lang w:val="en-US"/>
        </w:rPr>
        <w:t xml:space="preserve"> (U). We found raised colonies as the most abundant (52%). As much as 80% of endophytes and 42% of epiphytes were characterized by such colony elevation. 26% of isolates were flat, 17% </w:t>
      </w:r>
      <w:proofErr w:type="spellStart"/>
      <w:r w:rsidRPr="00236F81">
        <w:rPr>
          <w:rFonts w:ascii="Times New Roman" w:hAnsi="Times New Roman" w:cs="Times New Roman"/>
          <w:sz w:val="24"/>
          <w:lang w:val="en-US"/>
        </w:rPr>
        <w:t>umbonate</w:t>
      </w:r>
      <w:proofErr w:type="spellEnd"/>
      <w:r w:rsidRPr="00236F81">
        <w:rPr>
          <w:rFonts w:ascii="Times New Roman" w:hAnsi="Times New Roman" w:cs="Times New Roman"/>
          <w:sz w:val="24"/>
          <w:lang w:val="en-US"/>
        </w:rPr>
        <w:t xml:space="preserve"> and only 5% convex. The two microbial groups, 30% of epiphytes had flat colonies, 21% </w:t>
      </w:r>
      <w:proofErr w:type="spellStart"/>
      <w:r w:rsidRPr="00236F81">
        <w:rPr>
          <w:rFonts w:ascii="Times New Roman" w:hAnsi="Times New Roman" w:cs="Times New Roman"/>
          <w:sz w:val="24"/>
          <w:lang w:val="en-US"/>
        </w:rPr>
        <w:t>umbonate</w:t>
      </w:r>
      <w:proofErr w:type="spellEnd"/>
      <w:r w:rsidRPr="00236F81">
        <w:rPr>
          <w:rFonts w:ascii="Times New Roman" w:hAnsi="Times New Roman" w:cs="Times New Roman"/>
          <w:sz w:val="24"/>
          <w:lang w:val="en-US"/>
        </w:rPr>
        <w:t xml:space="preserve"> and 7% convex. For </w:t>
      </w:r>
      <w:proofErr w:type="spellStart"/>
      <w:r w:rsidRPr="00236F81">
        <w:rPr>
          <w:rFonts w:ascii="Times New Roman" w:hAnsi="Times New Roman" w:cs="Times New Roman"/>
          <w:sz w:val="24"/>
          <w:lang w:val="en-US"/>
        </w:rPr>
        <w:t>endopytes</w:t>
      </w:r>
      <w:proofErr w:type="spellEnd"/>
      <w:r w:rsidRPr="00236F81">
        <w:rPr>
          <w:rFonts w:ascii="Times New Roman" w:hAnsi="Times New Roman" w:cs="Times New Roman"/>
          <w:sz w:val="24"/>
          <w:lang w:val="en-US"/>
        </w:rPr>
        <w:t xml:space="preserve"> no convex colonies were recorded, 13% were flat and 7% – </w:t>
      </w:r>
      <w:proofErr w:type="spellStart"/>
      <w:r w:rsidRPr="00236F81">
        <w:rPr>
          <w:rFonts w:ascii="Times New Roman" w:hAnsi="Times New Roman" w:cs="Times New Roman"/>
          <w:sz w:val="24"/>
          <w:lang w:val="en-US"/>
        </w:rPr>
        <w:t>umbonate</w:t>
      </w:r>
      <w:proofErr w:type="spellEnd"/>
      <w:r w:rsidRPr="00236F81">
        <w:rPr>
          <w:rFonts w:ascii="Times New Roman" w:hAnsi="Times New Roman" w:cs="Times New Roman"/>
          <w:sz w:val="24"/>
          <w:lang w:val="en-US"/>
        </w:rPr>
        <w:t>.</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Margin was the last morphological trait – we observed colonies with entire, undulate and filiform margins. First type of margin was found to be the most common (71%) – 67% of epiphytes and as much as 80% of endophytes displayed such type of margin. Undulate margin was in 30% counts (30% for epiphytes and 20% for endophytes). Filiform margin was observed only in one case, the same epiphyte having filamentous form of colony (2%) (Figure 3c).</w:t>
      </w:r>
    </w:p>
    <w:p w:rsid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For additional characterization we determined type of cell wall using Gram staining. We found Gram positive bacteria as dominant group – 66% counts (56% of epiphytes and 93% of endophytes).</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b/>
          <w:sz w:val="24"/>
          <w:lang w:val="en-US"/>
        </w:rPr>
        <w:t>Figure 3.</w:t>
      </w:r>
      <w:r w:rsidRPr="00236F81">
        <w:rPr>
          <w:rFonts w:ascii="Times New Roman" w:hAnsi="Times New Roman" w:cs="Times New Roman"/>
          <w:sz w:val="24"/>
          <w:lang w:val="en-US"/>
        </w:rPr>
        <w:t xml:space="preserve"> Examples of the most common isolates: (a) cream epiphyte, (b) yellow endophyte and (c) white-cream, filamentous form of epiphyte no. 37. Photo: A. Banach.</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2.3. Detection of the obtained isolates</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On the basis of 16S </w:t>
      </w:r>
      <w:proofErr w:type="spellStart"/>
      <w:r w:rsidRPr="00236F81">
        <w:rPr>
          <w:rFonts w:ascii="Times New Roman" w:hAnsi="Times New Roman" w:cs="Times New Roman"/>
          <w:sz w:val="24"/>
          <w:lang w:val="en-US"/>
        </w:rPr>
        <w:t>rRNA</w:t>
      </w:r>
      <w:proofErr w:type="spellEnd"/>
      <w:r w:rsidRPr="00236F81">
        <w:rPr>
          <w:rFonts w:ascii="Times New Roman" w:hAnsi="Times New Roman" w:cs="Times New Roman"/>
          <w:sz w:val="24"/>
          <w:lang w:val="en-US"/>
        </w:rPr>
        <w:t xml:space="preserve"> (hypervariable fragments V2-V4) analysis we showed the similarity of obtained sequences on the level 99% (Table A1). Analysis of 16S rDNA gene fragment evidenced the three identical epiphytic isolates number 22, 30 and 32, only no. 22 was entered into </w:t>
      </w:r>
      <w:proofErr w:type="spellStart"/>
      <w:r w:rsidRPr="00236F81">
        <w:rPr>
          <w:rFonts w:ascii="Times New Roman" w:hAnsi="Times New Roman" w:cs="Times New Roman"/>
          <w:sz w:val="24"/>
          <w:lang w:val="en-US"/>
        </w:rPr>
        <w:t>GeneBank</w:t>
      </w:r>
      <w:proofErr w:type="spellEnd"/>
      <w:r w:rsidRPr="00236F81">
        <w:rPr>
          <w:rFonts w:ascii="Times New Roman" w:hAnsi="Times New Roman" w:cs="Times New Roman"/>
          <w:sz w:val="24"/>
          <w:lang w:val="en-US"/>
        </w:rPr>
        <w:t xml:space="preserve"> database. In addition we did not obtain sufficiently good results for epiphytes no. 8, 15, 26, 27, 31, 33, 39 and 40 as well as one endophyte number 15. As a result, successfully identified and entered to the database were 35 epiphytes and 14 endophytes (85% of isolated microorganisms). Their names and the accession numbers are presented in Table 3.</w:t>
      </w:r>
    </w:p>
    <w:p w:rsid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b/>
          <w:sz w:val="24"/>
          <w:lang w:val="en-US"/>
        </w:rPr>
        <w:t>Table 3.</w:t>
      </w:r>
      <w:r w:rsidRPr="00236F81">
        <w:rPr>
          <w:rFonts w:ascii="Times New Roman" w:hAnsi="Times New Roman" w:cs="Times New Roman"/>
          <w:sz w:val="24"/>
          <w:lang w:val="en-US"/>
        </w:rPr>
        <w:t xml:space="preserve"> List of identified microorganisms. Column ‘No.’ represents number of isolate corresponding to these in Table 2. Note some missing numbers due to unsuccessful identification.</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The identification procedure revealed that isolates belong to 9 genera (6 for epiphytes, 4 for endophytes; note that some epi- and endophytic microorganisms belong to the same genus). Basing on their numbers it could be stated that the dominant epiphytic phylum was </w:t>
      </w:r>
      <w:proofErr w:type="spellStart"/>
      <w:r w:rsidRPr="00236F81">
        <w:rPr>
          <w:rFonts w:ascii="Times New Roman" w:hAnsi="Times New Roman" w:cs="Times New Roman"/>
          <w:sz w:val="24"/>
          <w:lang w:val="en-US"/>
        </w:rPr>
        <w:t>Firmicutes</w:t>
      </w:r>
      <w:proofErr w:type="spellEnd"/>
      <w:r w:rsidRPr="00236F81">
        <w:rPr>
          <w:rFonts w:ascii="Times New Roman" w:hAnsi="Times New Roman" w:cs="Times New Roman"/>
          <w:sz w:val="24"/>
          <w:lang w:val="en-US"/>
        </w:rPr>
        <w:t xml:space="preserve"> (60%) followed by </w:t>
      </w:r>
      <w:proofErr w:type="spellStart"/>
      <w:r w:rsidRPr="00236F81">
        <w:rPr>
          <w:rFonts w:ascii="Times New Roman" w:hAnsi="Times New Roman" w:cs="Times New Roman"/>
          <w:sz w:val="24"/>
          <w:lang w:val="en-US"/>
        </w:rPr>
        <w:t>Proteobacteria</w:t>
      </w:r>
      <w:proofErr w:type="spellEnd"/>
      <w:r w:rsidRPr="00236F81">
        <w:rPr>
          <w:rFonts w:ascii="Times New Roman" w:hAnsi="Times New Roman" w:cs="Times New Roman"/>
          <w:sz w:val="24"/>
          <w:lang w:val="en-US"/>
        </w:rPr>
        <w:t xml:space="preserve"> (34%) and </w:t>
      </w:r>
      <w:proofErr w:type="spellStart"/>
      <w:r w:rsidRPr="00236F81">
        <w:rPr>
          <w:rFonts w:ascii="Times New Roman" w:hAnsi="Times New Roman" w:cs="Times New Roman"/>
          <w:sz w:val="24"/>
          <w:lang w:val="en-US"/>
        </w:rPr>
        <w:t>Actinobacteria</w:t>
      </w:r>
      <w:proofErr w:type="spellEnd"/>
      <w:r w:rsidRPr="00236F81">
        <w:rPr>
          <w:rFonts w:ascii="Times New Roman" w:hAnsi="Times New Roman" w:cs="Times New Roman"/>
          <w:sz w:val="24"/>
          <w:lang w:val="en-US"/>
        </w:rPr>
        <w:t xml:space="preserve"> (6%). For endophytes </w:t>
      </w:r>
      <w:proofErr w:type="spellStart"/>
      <w:r w:rsidRPr="00236F81">
        <w:rPr>
          <w:rFonts w:ascii="Times New Roman" w:hAnsi="Times New Roman" w:cs="Times New Roman"/>
          <w:sz w:val="24"/>
          <w:lang w:val="en-US"/>
        </w:rPr>
        <w:t>Firmicutes</w:t>
      </w:r>
      <w:proofErr w:type="spellEnd"/>
      <w:r w:rsidRPr="00236F81">
        <w:rPr>
          <w:rFonts w:ascii="Times New Roman" w:hAnsi="Times New Roman" w:cs="Times New Roman"/>
          <w:sz w:val="24"/>
          <w:lang w:val="en-US"/>
        </w:rPr>
        <w:t xml:space="preserve"> (86%) were also dominants, whereas </w:t>
      </w:r>
      <w:proofErr w:type="spellStart"/>
      <w:r w:rsidRPr="00236F81">
        <w:rPr>
          <w:rFonts w:ascii="Times New Roman" w:hAnsi="Times New Roman" w:cs="Times New Roman"/>
          <w:sz w:val="24"/>
          <w:lang w:val="en-US"/>
        </w:rPr>
        <w:t>Proteobacteria</w:t>
      </w:r>
      <w:proofErr w:type="spellEnd"/>
      <w:r w:rsidRPr="00236F81">
        <w:rPr>
          <w:rFonts w:ascii="Times New Roman" w:hAnsi="Times New Roman" w:cs="Times New Roman"/>
          <w:sz w:val="24"/>
          <w:lang w:val="en-US"/>
        </w:rPr>
        <w:t xml:space="preserve"> and </w:t>
      </w:r>
      <w:proofErr w:type="spellStart"/>
      <w:r w:rsidRPr="00236F81">
        <w:rPr>
          <w:rFonts w:ascii="Times New Roman" w:hAnsi="Times New Roman" w:cs="Times New Roman"/>
          <w:sz w:val="24"/>
          <w:lang w:val="en-US"/>
        </w:rPr>
        <w:t>Actinobacteria</w:t>
      </w:r>
      <w:proofErr w:type="spellEnd"/>
      <w:r w:rsidRPr="00236F81">
        <w:rPr>
          <w:rFonts w:ascii="Times New Roman" w:hAnsi="Times New Roman" w:cs="Times New Roman"/>
          <w:sz w:val="24"/>
          <w:lang w:val="en-US"/>
        </w:rPr>
        <w:t xml:space="preserve"> constituted equally 7%. Within </w:t>
      </w:r>
      <w:proofErr w:type="spellStart"/>
      <w:r w:rsidRPr="00236F81">
        <w:rPr>
          <w:rFonts w:ascii="Times New Roman" w:hAnsi="Times New Roman" w:cs="Times New Roman"/>
          <w:sz w:val="24"/>
          <w:lang w:val="en-US"/>
        </w:rPr>
        <w:t>Firmicutes</w:t>
      </w:r>
      <w:proofErr w:type="spellEnd"/>
      <w:r w:rsidRPr="00236F81">
        <w:rPr>
          <w:rFonts w:ascii="Times New Roman" w:hAnsi="Times New Roman" w:cs="Times New Roman"/>
          <w:sz w:val="24"/>
          <w:lang w:val="en-US"/>
        </w:rPr>
        <w:t xml:space="preserve"> Bacillus was the only representative genus in a case of epiphytes (21 isolates). For endophytes this phylum was equally represented by Bacillus (6 isolates, 43%) and Staphylococcus (4 isolates, 29%) genera. Epiphytes belonging to </w:t>
      </w:r>
      <w:proofErr w:type="spellStart"/>
      <w:r w:rsidRPr="00236F81">
        <w:rPr>
          <w:rFonts w:ascii="Times New Roman" w:hAnsi="Times New Roman" w:cs="Times New Roman"/>
          <w:sz w:val="24"/>
          <w:lang w:val="en-US"/>
        </w:rPr>
        <w:t>Proteobacteria</w:t>
      </w:r>
      <w:proofErr w:type="spellEnd"/>
      <w:r w:rsidRPr="00236F81">
        <w:rPr>
          <w:rFonts w:ascii="Times New Roman" w:hAnsi="Times New Roman" w:cs="Times New Roman"/>
          <w:sz w:val="24"/>
          <w:lang w:val="en-US"/>
        </w:rPr>
        <w:t xml:space="preserve"> were classified to order </w:t>
      </w:r>
      <w:proofErr w:type="spellStart"/>
      <w:r w:rsidRPr="00236F81">
        <w:rPr>
          <w:rFonts w:ascii="Times New Roman" w:hAnsi="Times New Roman" w:cs="Times New Roman"/>
          <w:sz w:val="24"/>
          <w:lang w:val="en-US"/>
        </w:rPr>
        <w:t>Rhizobiales</w:t>
      </w:r>
      <w:proofErr w:type="spellEnd"/>
      <w:r w:rsidRPr="00236F81">
        <w:rPr>
          <w:rFonts w:ascii="Times New Roman" w:hAnsi="Times New Roman" w:cs="Times New Roman"/>
          <w:sz w:val="24"/>
          <w:lang w:val="en-US"/>
        </w:rPr>
        <w:t xml:space="preserve"> (</w:t>
      </w:r>
      <w:proofErr w:type="spellStart"/>
      <w:r w:rsidRPr="00236F81">
        <w:rPr>
          <w:rFonts w:ascii="Times New Roman" w:hAnsi="Times New Roman" w:cs="Times New Roman"/>
          <w:sz w:val="24"/>
          <w:lang w:val="en-US"/>
        </w:rPr>
        <w:t>Alphaproteobacteria</w:t>
      </w:r>
      <w:proofErr w:type="spellEnd"/>
      <w:r w:rsidRPr="00236F81">
        <w:rPr>
          <w:rFonts w:ascii="Times New Roman" w:hAnsi="Times New Roman" w:cs="Times New Roman"/>
          <w:sz w:val="24"/>
          <w:lang w:val="en-US"/>
        </w:rPr>
        <w:t xml:space="preserve">) represented by genus Agrobacterium – 11% (4 isolates) and </w:t>
      </w:r>
      <w:proofErr w:type="spellStart"/>
      <w:r w:rsidRPr="00236F81">
        <w:rPr>
          <w:rFonts w:ascii="Times New Roman" w:hAnsi="Times New Roman" w:cs="Times New Roman"/>
          <w:sz w:val="24"/>
          <w:lang w:val="en-US"/>
        </w:rPr>
        <w:t>Burkholderiales</w:t>
      </w:r>
      <w:proofErr w:type="spellEnd"/>
      <w:r w:rsidRPr="00236F81">
        <w:rPr>
          <w:rFonts w:ascii="Times New Roman" w:hAnsi="Times New Roman" w:cs="Times New Roman"/>
          <w:sz w:val="24"/>
          <w:lang w:val="en-US"/>
        </w:rPr>
        <w:t xml:space="preserve"> (</w:t>
      </w:r>
      <w:proofErr w:type="spellStart"/>
      <w:r w:rsidRPr="00236F81">
        <w:rPr>
          <w:rFonts w:ascii="Times New Roman" w:hAnsi="Times New Roman" w:cs="Times New Roman"/>
          <w:sz w:val="24"/>
          <w:lang w:val="en-US"/>
        </w:rPr>
        <w:t>Betaproteobacteria</w:t>
      </w:r>
      <w:proofErr w:type="spellEnd"/>
      <w:r w:rsidRPr="00236F81">
        <w:rPr>
          <w:rFonts w:ascii="Times New Roman" w:hAnsi="Times New Roman" w:cs="Times New Roman"/>
          <w:sz w:val="24"/>
          <w:lang w:val="en-US"/>
        </w:rPr>
        <w:t xml:space="preserve">) represented by </w:t>
      </w:r>
      <w:proofErr w:type="spellStart"/>
      <w:r w:rsidRPr="00236F81">
        <w:rPr>
          <w:rFonts w:ascii="Times New Roman" w:hAnsi="Times New Roman" w:cs="Times New Roman"/>
          <w:sz w:val="24"/>
          <w:lang w:val="en-US"/>
        </w:rPr>
        <w:t>Alcaligenes</w:t>
      </w:r>
      <w:proofErr w:type="spellEnd"/>
      <w:r w:rsidRPr="00236F81">
        <w:rPr>
          <w:rFonts w:ascii="Times New Roman" w:hAnsi="Times New Roman" w:cs="Times New Roman"/>
          <w:sz w:val="24"/>
          <w:lang w:val="en-US"/>
        </w:rPr>
        <w:t xml:space="preserve"> (1), </w:t>
      </w:r>
      <w:proofErr w:type="spellStart"/>
      <w:r w:rsidRPr="00236F81">
        <w:rPr>
          <w:rFonts w:ascii="Times New Roman" w:hAnsi="Times New Roman" w:cs="Times New Roman"/>
          <w:sz w:val="24"/>
          <w:lang w:val="en-US"/>
        </w:rPr>
        <w:t>Achromobacter</w:t>
      </w:r>
      <w:proofErr w:type="spellEnd"/>
      <w:r w:rsidRPr="00236F81">
        <w:rPr>
          <w:rFonts w:ascii="Times New Roman" w:hAnsi="Times New Roman" w:cs="Times New Roman"/>
          <w:sz w:val="24"/>
          <w:lang w:val="en-US"/>
        </w:rPr>
        <w:t xml:space="preserve"> (6) and </w:t>
      </w:r>
      <w:proofErr w:type="spellStart"/>
      <w:r w:rsidRPr="00236F81">
        <w:rPr>
          <w:rFonts w:ascii="Times New Roman" w:hAnsi="Times New Roman" w:cs="Times New Roman"/>
          <w:sz w:val="24"/>
          <w:lang w:val="en-US"/>
        </w:rPr>
        <w:t>Delftia</w:t>
      </w:r>
      <w:proofErr w:type="spellEnd"/>
      <w:r w:rsidRPr="00236F81">
        <w:rPr>
          <w:rFonts w:ascii="Times New Roman" w:hAnsi="Times New Roman" w:cs="Times New Roman"/>
          <w:sz w:val="24"/>
          <w:lang w:val="en-US"/>
        </w:rPr>
        <w:t xml:space="preserve"> (1 isolate) genera (23%). Acinetobacter was the only genus representative for endophytic </w:t>
      </w:r>
      <w:proofErr w:type="spellStart"/>
      <w:r w:rsidRPr="00236F81">
        <w:rPr>
          <w:rFonts w:ascii="Times New Roman" w:hAnsi="Times New Roman" w:cs="Times New Roman"/>
          <w:sz w:val="24"/>
          <w:lang w:val="en-US"/>
        </w:rPr>
        <w:t>Proteobacteria</w:t>
      </w:r>
      <w:proofErr w:type="spellEnd"/>
      <w:r w:rsidRPr="00236F81">
        <w:rPr>
          <w:rFonts w:ascii="Times New Roman" w:hAnsi="Times New Roman" w:cs="Times New Roman"/>
          <w:sz w:val="24"/>
          <w:lang w:val="en-US"/>
        </w:rPr>
        <w:t xml:space="preserve"> (1 isolate), </w:t>
      </w:r>
      <w:proofErr w:type="spellStart"/>
      <w:r w:rsidRPr="00236F81">
        <w:rPr>
          <w:rFonts w:ascii="Times New Roman" w:hAnsi="Times New Roman" w:cs="Times New Roman"/>
          <w:sz w:val="24"/>
          <w:lang w:val="en-US"/>
        </w:rPr>
        <w:t>Microbacterium</w:t>
      </w:r>
      <w:proofErr w:type="spellEnd"/>
      <w:r w:rsidRPr="00236F81">
        <w:rPr>
          <w:rFonts w:ascii="Times New Roman" w:hAnsi="Times New Roman" w:cs="Times New Roman"/>
          <w:sz w:val="24"/>
          <w:lang w:val="en-US"/>
        </w:rPr>
        <w:t xml:space="preserve"> (2) for epiphytic </w:t>
      </w:r>
      <w:proofErr w:type="spellStart"/>
      <w:r w:rsidRPr="00236F81">
        <w:rPr>
          <w:rFonts w:ascii="Times New Roman" w:hAnsi="Times New Roman" w:cs="Times New Roman"/>
          <w:sz w:val="24"/>
          <w:lang w:val="en-US"/>
        </w:rPr>
        <w:t>Actinobacteria</w:t>
      </w:r>
      <w:proofErr w:type="spellEnd"/>
      <w:r w:rsidRPr="00236F81">
        <w:rPr>
          <w:rFonts w:ascii="Times New Roman" w:hAnsi="Times New Roman" w:cs="Times New Roman"/>
          <w:sz w:val="24"/>
          <w:lang w:val="en-US"/>
        </w:rPr>
        <w:t xml:space="preserve"> whilst Micrococcus (3 isolates) for endophytes from this phylum.</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2.4. The synthesis of plant growth promoters</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In our study we would like to present the potential of isolated microorganisms in synthesizing substances promoting plant growth what in the case of A. </w:t>
      </w:r>
      <w:proofErr w:type="spellStart"/>
      <w:r w:rsidRPr="00236F81">
        <w:rPr>
          <w:rFonts w:ascii="Times New Roman" w:hAnsi="Times New Roman" w:cs="Times New Roman"/>
          <w:sz w:val="24"/>
          <w:lang w:val="en-US"/>
        </w:rPr>
        <w:t>filiculoides</w:t>
      </w:r>
      <w:proofErr w:type="spellEnd"/>
      <w:r w:rsidRPr="00236F81">
        <w:rPr>
          <w:rFonts w:ascii="Times New Roman" w:hAnsi="Times New Roman" w:cs="Times New Roman"/>
          <w:sz w:val="24"/>
          <w:lang w:val="en-US"/>
        </w:rPr>
        <w:t xml:space="preserve"> is very poor recognized. Consequently, the levels of IAA, </w:t>
      </w:r>
      <w:proofErr w:type="spellStart"/>
      <w:r w:rsidRPr="00236F81">
        <w:rPr>
          <w:rFonts w:ascii="Times New Roman" w:hAnsi="Times New Roman" w:cs="Times New Roman"/>
          <w:sz w:val="24"/>
          <w:lang w:val="en-US"/>
        </w:rPr>
        <w:t>cellulase</w:t>
      </w:r>
      <w:proofErr w:type="spellEnd"/>
      <w:r w:rsidRPr="00236F81">
        <w:rPr>
          <w:rFonts w:ascii="Times New Roman" w:hAnsi="Times New Roman" w:cs="Times New Roman"/>
          <w:sz w:val="24"/>
          <w:lang w:val="en-US"/>
        </w:rPr>
        <w:t xml:space="preserve"> and protease activities, P utilization and </w:t>
      </w:r>
      <w:proofErr w:type="spellStart"/>
      <w:r w:rsidRPr="00236F81">
        <w:rPr>
          <w:rFonts w:ascii="Times New Roman" w:hAnsi="Times New Roman" w:cs="Times New Roman"/>
          <w:sz w:val="24"/>
          <w:lang w:val="en-US"/>
        </w:rPr>
        <w:t>siderophores</w:t>
      </w:r>
      <w:proofErr w:type="spellEnd"/>
      <w:r w:rsidRPr="00236F81">
        <w:rPr>
          <w:rFonts w:ascii="Times New Roman" w:hAnsi="Times New Roman" w:cs="Times New Roman"/>
          <w:sz w:val="24"/>
          <w:lang w:val="en-US"/>
        </w:rPr>
        <w:t xml:space="preserve"> production were evidenced. For this purpose we selected one representative of each identified genera resulting in 6 epiphytes and 4 endophytes.</w:t>
      </w:r>
    </w:p>
    <w:p w:rsid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The quantification of IAA synthesis revealed 3 promising strains: Micrococcus sp. AzoEndo14, </w:t>
      </w:r>
      <w:proofErr w:type="spellStart"/>
      <w:r w:rsidRPr="00236F81">
        <w:rPr>
          <w:rFonts w:ascii="Times New Roman" w:hAnsi="Times New Roman" w:cs="Times New Roman"/>
          <w:sz w:val="24"/>
          <w:lang w:val="en-US"/>
        </w:rPr>
        <w:t>Delftia</w:t>
      </w:r>
      <w:proofErr w:type="spellEnd"/>
      <w:r w:rsidRPr="00236F81">
        <w:rPr>
          <w:rFonts w:ascii="Times New Roman" w:hAnsi="Times New Roman" w:cs="Times New Roman"/>
          <w:sz w:val="24"/>
          <w:lang w:val="en-US"/>
        </w:rPr>
        <w:t xml:space="preserve"> sp. AzoEpi7 and Agrobacterium sp. AzoEpi25. First mentioned produced the highest amounts of auxin (17.9 µg ml-1); meanwhile the other two yielded in 3.575 and 6.39 µg ml-1, respectively (Table 4). For studying the ability of microorganisms to the lysis of pathogens cell wall we assayed the </w:t>
      </w:r>
      <w:proofErr w:type="spellStart"/>
      <w:r w:rsidRPr="00236F81">
        <w:rPr>
          <w:rFonts w:ascii="Times New Roman" w:hAnsi="Times New Roman" w:cs="Times New Roman"/>
          <w:sz w:val="24"/>
          <w:lang w:val="en-US"/>
        </w:rPr>
        <w:t>cellulase</w:t>
      </w:r>
      <w:proofErr w:type="spellEnd"/>
      <w:r w:rsidRPr="00236F81">
        <w:rPr>
          <w:rFonts w:ascii="Times New Roman" w:hAnsi="Times New Roman" w:cs="Times New Roman"/>
          <w:sz w:val="24"/>
          <w:lang w:val="en-US"/>
        </w:rPr>
        <w:t xml:space="preserve"> and protease activities. Importantly, positive reaction for all studied isolates was recorded (Table 4).</w:t>
      </w:r>
    </w:p>
    <w:p w:rsid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b/>
          <w:sz w:val="24"/>
          <w:lang w:val="en-US"/>
        </w:rPr>
        <w:t xml:space="preserve">Table 4. </w:t>
      </w:r>
      <w:r w:rsidRPr="00236F81">
        <w:rPr>
          <w:rFonts w:ascii="Times New Roman" w:hAnsi="Times New Roman" w:cs="Times New Roman"/>
          <w:sz w:val="24"/>
          <w:lang w:val="en-US"/>
        </w:rPr>
        <w:t xml:space="preserve">The levels of IAA, </w:t>
      </w:r>
      <w:proofErr w:type="spellStart"/>
      <w:r w:rsidRPr="00236F81">
        <w:rPr>
          <w:rFonts w:ascii="Times New Roman" w:hAnsi="Times New Roman" w:cs="Times New Roman"/>
          <w:sz w:val="24"/>
          <w:lang w:val="en-US"/>
        </w:rPr>
        <w:t>cellulase</w:t>
      </w:r>
      <w:proofErr w:type="spellEnd"/>
      <w:r w:rsidRPr="00236F81">
        <w:rPr>
          <w:rFonts w:ascii="Times New Roman" w:hAnsi="Times New Roman" w:cs="Times New Roman"/>
          <w:sz w:val="24"/>
          <w:lang w:val="en-US"/>
        </w:rPr>
        <w:t xml:space="preserve"> and protease activities of studied isolates (</w:t>
      </w:r>
      <w:proofErr w:type="spellStart"/>
      <w:r w:rsidRPr="00236F81">
        <w:rPr>
          <w:rFonts w:ascii="Times New Roman" w:hAnsi="Times New Roman" w:cs="Times New Roman"/>
          <w:sz w:val="24"/>
          <w:lang w:val="en-US"/>
        </w:rPr>
        <w:t>means±SD</w:t>
      </w:r>
      <w:proofErr w:type="spellEnd"/>
      <w:r w:rsidRPr="00236F81">
        <w:rPr>
          <w:rFonts w:ascii="Times New Roman" w:hAnsi="Times New Roman" w:cs="Times New Roman"/>
          <w:sz w:val="24"/>
          <w:lang w:val="en-US"/>
        </w:rPr>
        <w:t>).</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1 EN – endophyte, EP – epiphyte; 2 h – halo size; 3 h:c – halo-to-colony size ratio; 4 n/a – no positive reaction.</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The diameter of halo after cellulose decomposition ranged from 0.23 – 1.5 cm. Endophytes were characterized by stronger </w:t>
      </w:r>
      <w:proofErr w:type="spellStart"/>
      <w:r w:rsidRPr="00236F81">
        <w:rPr>
          <w:rFonts w:ascii="Times New Roman" w:hAnsi="Times New Roman" w:cs="Times New Roman"/>
          <w:sz w:val="24"/>
          <w:lang w:val="en-US"/>
        </w:rPr>
        <w:t>cellulase</w:t>
      </w:r>
      <w:proofErr w:type="spellEnd"/>
      <w:r w:rsidRPr="00236F81">
        <w:rPr>
          <w:rFonts w:ascii="Times New Roman" w:hAnsi="Times New Roman" w:cs="Times New Roman"/>
          <w:sz w:val="24"/>
          <w:lang w:val="en-US"/>
        </w:rPr>
        <w:t xml:space="preserve"> activity – we observed zones of 0.98 (Staphylococcus sp. AzoEndo11) to 1.5 cm (</w:t>
      </w:r>
      <w:proofErr w:type="spellStart"/>
      <w:r w:rsidRPr="00236F81">
        <w:rPr>
          <w:rFonts w:ascii="Times New Roman" w:hAnsi="Times New Roman" w:cs="Times New Roman"/>
          <w:sz w:val="24"/>
          <w:lang w:val="en-US"/>
        </w:rPr>
        <w:t>Micorococcus</w:t>
      </w:r>
      <w:proofErr w:type="spellEnd"/>
      <w:r w:rsidRPr="00236F81">
        <w:rPr>
          <w:rFonts w:ascii="Times New Roman" w:hAnsi="Times New Roman" w:cs="Times New Roman"/>
          <w:sz w:val="24"/>
          <w:lang w:val="en-US"/>
        </w:rPr>
        <w:t xml:space="preserve"> sp. AzoEndo14). It could be assumed that only for Acinetobacter sp. AzoEndo8 the halo was lower by 20% in comparison to colony diameter. Other 3 isolates had by 5-19% higher zone when compared to the size of developed colonies. In the case of epiphytes the lowest activity was noted for </w:t>
      </w:r>
      <w:proofErr w:type="spellStart"/>
      <w:r w:rsidRPr="00236F81">
        <w:rPr>
          <w:rFonts w:ascii="Times New Roman" w:hAnsi="Times New Roman" w:cs="Times New Roman"/>
          <w:sz w:val="24"/>
          <w:lang w:val="en-US"/>
        </w:rPr>
        <w:t>Delftia</w:t>
      </w:r>
      <w:proofErr w:type="spellEnd"/>
      <w:r w:rsidRPr="00236F81">
        <w:rPr>
          <w:rFonts w:ascii="Times New Roman" w:hAnsi="Times New Roman" w:cs="Times New Roman"/>
          <w:sz w:val="24"/>
          <w:lang w:val="en-US"/>
        </w:rPr>
        <w:t xml:space="preserve"> sp. AzoEpi7 (0.23 cm) and the highest of 1.03 cm for </w:t>
      </w:r>
      <w:proofErr w:type="spellStart"/>
      <w:r w:rsidRPr="00236F81">
        <w:rPr>
          <w:rFonts w:ascii="Times New Roman" w:hAnsi="Times New Roman" w:cs="Times New Roman"/>
          <w:sz w:val="24"/>
          <w:lang w:val="en-US"/>
        </w:rPr>
        <w:t>Achromobacter</w:t>
      </w:r>
      <w:proofErr w:type="spellEnd"/>
      <w:r w:rsidRPr="00236F81">
        <w:rPr>
          <w:rFonts w:ascii="Times New Roman" w:hAnsi="Times New Roman" w:cs="Times New Roman"/>
          <w:sz w:val="24"/>
          <w:lang w:val="en-US"/>
        </w:rPr>
        <w:t xml:space="preserve"> sp. AzoEpi1. We noticed that </w:t>
      </w:r>
      <w:proofErr w:type="spellStart"/>
      <w:r w:rsidRPr="00236F81">
        <w:rPr>
          <w:rFonts w:ascii="Times New Roman" w:hAnsi="Times New Roman" w:cs="Times New Roman"/>
          <w:sz w:val="24"/>
          <w:lang w:val="en-US"/>
        </w:rPr>
        <w:t>Achromobacter</w:t>
      </w:r>
      <w:proofErr w:type="spellEnd"/>
      <w:r w:rsidRPr="00236F81">
        <w:rPr>
          <w:rFonts w:ascii="Times New Roman" w:hAnsi="Times New Roman" w:cs="Times New Roman"/>
          <w:sz w:val="24"/>
          <w:lang w:val="en-US"/>
        </w:rPr>
        <w:t xml:space="preserve"> sp. AzoEpi1, Bacillus sp. AzoEpi2 and </w:t>
      </w:r>
      <w:proofErr w:type="spellStart"/>
      <w:r w:rsidRPr="00236F81">
        <w:rPr>
          <w:rFonts w:ascii="Times New Roman" w:hAnsi="Times New Roman" w:cs="Times New Roman"/>
          <w:sz w:val="24"/>
          <w:lang w:val="en-US"/>
        </w:rPr>
        <w:t>Delftia</w:t>
      </w:r>
      <w:proofErr w:type="spellEnd"/>
      <w:r w:rsidRPr="00236F81">
        <w:rPr>
          <w:rFonts w:ascii="Times New Roman" w:hAnsi="Times New Roman" w:cs="Times New Roman"/>
          <w:sz w:val="24"/>
          <w:lang w:val="en-US"/>
        </w:rPr>
        <w:t xml:space="preserve"> AzoEpi7 developed smaller halos in relation to their colonies – h:c ratios of 0.67, 0.47 and 0.27, respectively. Other three, i.e.: </w:t>
      </w:r>
      <w:proofErr w:type="spellStart"/>
      <w:r w:rsidRPr="00236F81">
        <w:rPr>
          <w:rFonts w:ascii="Times New Roman" w:hAnsi="Times New Roman" w:cs="Times New Roman"/>
          <w:sz w:val="24"/>
          <w:lang w:val="en-US"/>
        </w:rPr>
        <w:t>Alcaligenes</w:t>
      </w:r>
      <w:proofErr w:type="spellEnd"/>
      <w:r w:rsidRPr="00236F81">
        <w:rPr>
          <w:rFonts w:ascii="Times New Roman" w:hAnsi="Times New Roman" w:cs="Times New Roman"/>
          <w:sz w:val="24"/>
          <w:lang w:val="en-US"/>
        </w:rPr>
        <w:t xml:space="preserve"> sp. AzoEpi21, </w:t>
      </w:r>
      <w:proofErr w:type="spellStart"/>
      <w:r w:rsidRPr="00236F81">
        <w:rPr>
          <w:rFonts w:ascii="Times New Roman" w:hAnsi="Times New Roman" w:cs="Times New Roman"/>
          <w:sz w:val="24"/>
          <w:lang w:val="en-US"/>
        </w:rPr>
        <w:t>Microbacterium</w:t>
      </w:r>
      <w:proofErr w:type="spellEnd"/>
      <w:r w:rsidRPr="00236F81">
        <w:rPr>
          <w:rFonts w:ascii="Times New Roman" w:hAnsi="Times New Roman" w:cs="Times New Roman"/>
          <w:sz w:val="24"/>
          <w:lang w:val="en-US"/>
        </w:rPr>
        <w:t xml:space="preserve"> sp. AzoEpi23 and Agrobacterium sp. AzoEpi25 formed halos higher by 20-33% (Table 4). Protein substrate consumption was indicated by halos of more than 1 cm in all samples. Endophytic Micrococcus sp. AzoEndo14 generates the smallest zone (1 cm) being also 69% smaller than colonies. Bacillus sp. AzoEndo3, in contrast, developed the biggest zone of 1.76 cm (1% bigger than colonies). However, epiphytic Bacillus sp. AzoEpi2 showed the lowest protease activity of 1.1 cm halo (72% smaller zone then colonies). Agrobacterium sp. AzoEpi25 produced the biggest zones 2.95 cm with the highest h:c ratio of 1.1 (Table 4).</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Importantly, all tested isolates demonstrated potential for organic P mineralization; endophytes had halos ranging from 0.26 cm (Staphylococcus sp. AzoEndo11) with h:c ratio of 0.23, to 0.62 cm (Bacillus sp. AzoEndo3) and 0.47 h:c ratio. Epiphytes mineralized more phosphate on the average: the halos ranged between 0.35 (</w:t>
      </w:r>
      <w:proofErr w:type="spellStart"/>
      <w:r w:rsidRPr="00236F81">
        <w:rPr>
          <w:rFonts w:ascii="Times New Roman" w:hAnsi="Times New Roman" w:cs="Times New Roman"/>
          <w:sz w:val="24"/>
          <w:lang w:val="en-US"/>
        </w:rPr>
        <w:t>Alcaligenes</w:t>
      </w:r>
      <w:proofErr w:type="spellEnd"/>
      <w:r w:rsidRPr="00236F81">
        <w:rPr>
          <w:rFonts w:ascii="Times New Roman" w:hAnsi="Times New Roman" w:cs="Times New Roman"/>
          <w:sz w:val="24"/>
          <w:lang w:val="en-US"/>
        </w:rPr>
        <w:t xml:space="preserve"> sp. AzoEpi21) – 0.52 cm (Bacillus sp. AzoEpi2) with h:c ratios of 0.33-0.43, respectively. Inorganic P appeared to be more difficult to solubilize – </w:t>
      </w:r>
      <w:proofErr w:type="spellStart"/>
      <w:r w:rsidRPr="00236F81">
        <w:rPr>
          <w:rFonts w:ascii="Times New Roman" w:hAnsi="Times New Roman" w:cs="Times New Roman"/>
          <w:sz w:val="24"/>
          <w:lang w:val="en-US"/>
        </w:rPr>
        <w:t>edophytic</w:t>
      </w:r>
      <w:proofErr w:type="spellEnd"/>
      <w:r w:rsidRPr="00236F81">
        <w:rPr>
          <w:rFonts w:ascii="Times New Roman" w:hAnsi="Times New Roman" w:cs="Times New Roman"/>
          <w:sz w:val="24"/>
          <w:lang w:val="en-US"/>
        </w:rPr>
        <w:t xml:space="preserve"> Acinetobacter sp. AzoEndo8 was unable to utilize it and only epiphytic </w:t>
      </w:r>
      <w:proofErr w:type="spellStart"/>
      <w:r w:rsidRPr="00236F81">
        <w:rPr>
          <w:rFonts w:ascii="Times New Roman" w:hAnsi="Times New Roman" w:cs="Times New Roman"/>
          <w:sz w:val="24"/>
          <w:lang w:val="en-US"/>
        </w:rPr>
        <w:t>Delftia</w:t>
      </w:r>
      <w:proofErr w:type="spellEnd"/>
      <w:r w:rsidRPr="00236F81">
        <w:rPr>
          <w:rFonts w:ascii="Times New Roman" w:hAnsi="Times New Roman" w:cs="Times New Roman"/>
          <w:sz w:val="24"/>
          <w:lang w:val="en-US"/>
        </w:rPr>
        <w:t xml:space="preserve"> sp. AzoEpi7 was able to develop halo of 0.79 cm being 10% bigger than its colonies. The rate of P </w:t>
      </w:r>
      <w:proofErr w:type="spellStart"/>
      <w:r w:rsidRPr="00236F81">
        <w:rPr>
          <w:rFonts w:ascii="Times New Roman" w:hAnsi="Times New Roman" w:cs="Times New Roman"/>
          <w:sz w:val="24"/>
          <w:lang w:val="en-US"/>
        </w:rPr>
        <w:t>solubilization</w:t>
      </w:r>
      <w:proofErr w:type="spellEnd"/>
      <w:r w:rsidRPr="00236F81">
        <w:rPr>
          <w:rFonts w:ascii="Times New Roman" w:hAnsi="Times New Roman" w:cs="Times New Roman"/>
          <w:sz w:val="24"/>
          <w:lang w:val="en-US"/>
        </w:rPr>
        <w:t xml:space="preserve"> by endophytes ranged between 0.29 cm (Micrococcus sp. AzoEndo14), 64% of colonies sizes and 1.95 cm (Staphylococcus sp. AzoEndo11), 91% bigger than colonies (Table 5). This study allowed us to qualify all isolates as PMB and only Staphylococcus sp. AzoEndo11, Micrococcus sp. AzoEndo14, Bacillus sp. AzoEndo3 (endophytes) were qualified as PSM, meanwhile </w:t>
      </w:r>
      <w:proofErr w:type="spellStart"/>
      <w:r w:rsidRPr="00236F81">
        <w:rPr>
          <w:rFonts w:ascii="Times New Roman" w:hAnsi="Times New Roman" w:cs="Times New Roman"/>
          <w:sz w:val="24"/>
          <w:lang w:val="en-US"/>
        </w:rPr>
        <w:t>Delftia</w:t>
      </w:r>
      <w:proofErr w:type="spellEnd"/>
      <w:r w:rsidRPr="00236F81">
        <w:rPr>
          <w:rFonts w:ascii="Times New Roman" w:hAnsi="Times New Roman" w:cs="Times New Roman"/>
          <w:sz w:val="24"/>
          <w:lang w:val="en-US"/>
        </w:rPr>
        <w:t xml:space="preserve"> sp. AzoEpi7 as the only PMPSB.</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Production of </w:t>
      </w:r>
      <w:proofErr w:type="spellStart"/>
      <w:r w:rsidRPr="00236F81">
        <w:rPr>
          <w:rFonts w:ascii="Times New Roman" w:hAnsi="Times New Roman" w:cs="Times New Roman"/>
          <w:sz w:val="24"/>
          <w:lang w:val="en-US"/>
        </w:rPr>
        <w:t>siderophores</w:t>
      </w:r>
      <w:proofErr w:type="spellEnd"/>
      <w:r w:rsidRPr="00236F81">
        <w:rPr>
          <w:rFonts w:ascii="Times New Roman" w:hAnsi="Times New Roman" w:cs="Times New Roman"/>
          <w:sz w:val="24"/>
          <w:lang w:val="en-US"/>
        </w:rPr>
        <w:t xml:space="preserve"> was visualized only in some samples: one endophyte, Bacillus sp. AzoEndo3 (huge halo of 3.56 cm with low colony growth (10 times lower colony size), and 3 epiphytes. Among them </w:t>
      </w:r>
      <w:proofErr w:type="spellStart"/>
      <w:r w:rsidRPr="00236F81">
        <w:rPr>
          <w:rFonts w:ascii="Times New Roman" w:hAnsi="Times New Roman" w:cs="Times New Roman"/>
          <w:sz w:val="24"/>
          <w:lang w:val="en-US"/>
        </w:rPr>
        <w:t>Delftia</w:t>
      </w:r>
      <w:proofErr w:type="spellEnd"/>
      <w:r w:rsidRPr="00236F81">
        <w:rPr>
          <w:rFonts w:ascii="Times New Roman" w:hAnsi="Times New Roman" w:cs="Times New Roman"/>
          <w:sz w:val="24"/>
          <w:lang w:val="en-US"/>
        </w:rPr>
        <w:t xml:space="preserve"> sp. AzoEpi7 made the biggest halo (0.98 cm) being 64% of colony size. Next </w:t>
      </w:r>
      <w:proofErr w:type="spellStart"/>
      <w:r w:rsidRPr="00236F81">
        <w:rPr>
          <w:rFonts w:ascii="Times New Roman" w:hAnsi="Times New Roman" w:cs="Times New Roman"/>
          <w:sz w:val="24"/>
          <w:lang w:val="en-US"/>
        </w:rPr>
        <w:t>Achromobater</w:t>
      </w:r>
      <w:proofErr w:type="spellEnd"/>
      <w:r w:rsidRPr="00236F81">
        <w:rPr>
          <w:rFonts w:ascii="Times New Roman" w:hAnsi="Times New Roman" w:cs="Times New Roman"/>
          <w:sz w:val="24"/>
          <w:lang w:val="en-US"/>
        </w:rPr>
        <w:t xml:space="preserve"> sp. AzoEpi1 followed by </w:t>
      </w:r>
      <w:proofErr w:type="spellStart"/>
      <w:r w:rsidRPr="00236F81">
        <w:rPr>
          <w:rFonts w:ascii="Times New Roman" w:hAnsi="Times New Roman" w:cs="Times New Roman"/>
          <w:sz w:val="24"/>
          <w:lang w:val="en-US"/>
        </w:rPr>
        <w:t>Alcaligenes</w:t>
      </w:r>
      <w:proofErr w:type="spellEnd"/>
      <w:r w:rsidRPr="00236F81">
        <w:rPr>
          <w:rFonts w:ascii="Times New Roman" w:hAnsi="Times New Roman" w:cs="Times New Roman"/>
          <w:sz w:val="24"/>
          <w:lang w:val="en-US"/>
        </w:rPr>
        <w:t xml:space="preserve"> sp. AzoEpi21 (0.1 and 0.56 cm, respectively).</w:t>
      </w:r>
    </w:p>
    <w:p w:rsid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b/>
          <w:sz w:val="24"/>
          <w:lang w:val="en-US"/>
        </w:rPr>
        <w:t>Table 4</w:t>
      </w:r>
      <w:r w:rsidRPr="00236F81">
        <w:rPr>
          <w:rFonts w:ascii="Times New Roman" w:hAnsi="Times New Roman" w:cs="Times New Roman"/>
          <w:sz w:val="24"/>
          <w:lang w:val="en-US"/>
        </w:rPr>
        <w:t xml:space="preserve">. The levels of IAA, </w:t>
      </w:r>
      <w:proofErr w:type="spellStart"/>
      <w:r w:rsidRPr="00236F81">
        <w:rPr>
          <w:rFonts w:ascii="Times New Roman" w:hAnsi="Times New Roman" w:cs="Times New Roman"/>
          <w:sz w:val="24"/>
          <w:lang w:val="en-US"/>
        </w:rPr>
        <w:t>cellulase</w:t>
      </w:r>
      <w:proofErr w:type="spellEnd"/>
      <w:r w:rsidRPr="00236F81">
        <w:rPr>
          <w:rFonts w:ascii="Times New Roman" w:hAnsi="Times New Roman" w:cs="Times New Roman"/>
          <w:sz w:val="24"/>
          <w:lang w:val="en-US"/>
        </w:rPr>
        <w:t xml:space="preserve"> and protease activities of studied isolates (</w:t>
      </w:r>
      <w:proofErr w:type="spellStart"/>
      <w:r w:rsidRPr="00236F81">
        <w:rPr>
          <w:rFonts w:ascii="Times New Roman" w:hAnsi="Times New Roman" w:cs="Times New Roman"/>
          <w:sz w:val="24"/>
          <w:lang w:val="en-US"/>
        </w:rPr>
        <w:t>means±SD</w:t>
      </w:r>
      <w:proofErr w:type="spellEnd"/>
      <w:r w:rsidRPr="00236F81">
        <w:rPr>
          <w:rFonts w:ascii="Times New Roman" w:hAnsi="Times New Roman" w:cs="Times New Roman"/>
          <w:sz w:val="24"/>
          <w:lang w:val="en-US"/>
        </w:rPr>
        <w:t>).</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3. Discussion</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One of our goals was to answer the question what </w:t>
      </w:r>
      <w:proofErr w:type="spellStart"/>
      <w:r w:rsidRPr="00236F81">
        <w:rPr>
          <w:rFonts w:ascii="Times New Roman" w:hAnsi="Times New Roman" w:cs="Times New Roman"/>
          <w:sz w:val="24"/>
          <w:lang w:val="en-US"/>
        </w:rPr>
        <w:t>cyanbiont</w:t>
      </w:r>
      <w:proofErr w:type="spellEnd"/>
      <w:r w:rsidRPr="00236F81">
        <w:rPr>
          <w:rFonts w:ascii="Times New Roman" w:hAnsi="Times New Roman" w:cs="Times New Roman"/>
          <w:sz w:val="24"/>
          <w:lang w:val="en-US"/>
        </w:rPr>
        <w:t xml:space="preserve"> does co-exist with A. </w:t>
      </w:r>
      <w:proofErr w:type="spellStart"/>
      <w:r w:rsidRPr="00236F81">
        <w:rPr>
          <w:rFonts w:ascii="Times New Roman" w:hAnsi="Times New Roman" w:cs="Times New Roman"/>
          <w:sz w:val="24"/>
          <w:lang w:val="en-US"/>
        </w:rPr>
        <w:t>filicuoides</w:t>
      </w:r>
      <w:proofErr w:type="spellEnd"/>
      <w:r w:rsidRPr="00236F81">
        <w:rPr>
          <w:rFonts w:ascii="Times New Roman" w:hAnsi="Times New Roman" w:cs="Times New Roman"/>
          <w:sz w:val="24"/>
          <w:lang w:val="en-US"/>
        </w:rPr>
        <w:t xml:space="preserve">? Due to various information from the literature it is still not completely clear. In the study by Pereira and </w:t>
      </w:r>
      <w:proofErr w:type="spellStart"/>
      <w:r w:rsidRPr="00236F81">
        <w:rPr>
          <w:rFonts w:ascii="Times New Roman" w:hAnsi="Times New Roman" w:cs="Times New Roman"/>
          <w:sz w:val="24"/>
          <w:lang w:val="en-US"/>
        </w:rPr>
        <w:t>Vasconcelos</w:t>
      </w:r>
      <w:proofErr w:type="spellEnd"/>
      <w:r w:rsidRPr="00236F81">
        <w:rPr>
          <w:rFonts w:ascii="Times New Roman" w:hAnsi="Times New Roman" w:cs="Times New Roman"/>
          <w:sz w:val="24"/>
          <w:lang w:val="en-US"/>
        </w:rPr>
        <w:t xml:space="preserve"> [16] deep screening of the classification and phylogeny of the </w:t>
      </w:r>
      <w:proofErr w:type="spellStart"/>
      <w:r w:rsidRPr="00236F81">
        <w:rPr>
          <w:rFonts w:ascii="Times New Roman" w:hAnsi="Times New Roman" w:cs="Times New Roman"/>
          <w:sz w:val="24"/>
          <w:lang w:val="en-US"/>
        </w:rPr>
        <w:t>cyanobiont</w:t>
      </w:r>
      <w:proofErr w:type="spellEnd"/>
      <w:r w:rsidRPr="00236F81">
        <w:rPr>
          <w:rFonts w:ascii="Times New Roman" w:hAnsi="Times New Roman" w:cs="Times New Roman"/>
          <w:sz w:val="24"/>
          <w:lang w:val="en-US"/>
        </w:rPr>
        <w:t xml:space="preserve"> was made. The existing controversy of its classification depends on the method applied, in addition, a co-evolution between the </w:t>
      </w:r>
      <w:proofErr w:type="spellStart"/>
      <w:r w:rsidRPr="00236F81">
        <w:rPr>
          <w:rFonts w:ascii="Times New Roman" w:hAnsi="Times New Roman" w:cs="Times New Roman"/>
          <w:sz w:val="24"/>
          <w:lang w:val="en-US"/>
        </w:rPr>
        <w:t>cyanobiont</w:t>
      </w:r>
      <w:proofErr w:type="spellEnd"/>
      <w:r w:rsidRPr="00236F81">
        <w:rPr>
          <w:rFonts w:ascii="Times New Roman" w:hAnsi="Times New Roman" w:cs="Times New Roman"/>
          <w:sz w:val="24"/>
          <w:lang w:val="en-US"/>
        </w:rPr>
        <w:t xml:space="preserve"> and the </w:t>
      </w:r>
      <w:proofErr w:type="spellStart"/>
      <w:r w:rsidRPr="00236F81">
        <w:rPr>
          <w:rFonts w:ascii="Times New Roman" w:hAnsi="Times New Roman" w:cs="Times New Roman"/>
          <w:sz w:val="24"/>
          <w:lang w:val="en-US"/>
        </w:rPr>
        <w:t>Azolla</w:t>
      </w:r>
      <w:proofErr w:type="spellEnd"/>
      <w:r w:rsidRPr="00236F81">
        <w:rPr>
          <w:rFonts w:ascii="Times New Roman" w:hAnsi="Times New Roman" w:cs="Times New Roman"/>
          <w:sz w:val="24"/>
          <w:lang w:val="en-US"/>
        </w:rPr>
        <w:t xml:space="preserve"> host is possible as well as the existence of more than one genus or more than one species strain. This could explain our different classification originating from molecular and botanical analysis. Despite the fact that many publications traditionally name this cyanobacteria as Anabaena </w:t>
      </w:r>
      <w:proofErr w:type="spellStart"/>
      <w:r w:rsidRPr="00236F81">
        <w:rPr>
          <w:rFonts w:ascii="Times New Roman" w:hAnsi="Times New Roman" w:cs="Times New Roman"/>
          <w:sz w:val="24"/>
          <w:lang w:val="en-US"/>
        </w:rPr>
        <w:t>azollae</w:t>
      </w:r>
      <w:proofErr w:type="spellEnd"/>
      <w:r w:rsidRPr="00236F81">
        <w:rPr>
          <w:rFonts w:ascii="Times New Roman" w:hAnsi="Times New Roman" w:cs="Times New Roman"/>
          <w:sz w:val="24"/>
          <w:lang w:val="en-US"/>
        </w:rPr>
        <w:t xml:space="preserve"> or </w:t>
      </w:r>
      <w:proofErr w:type="spellStart"/>
      <w:r w:rsidRPr="00236F81">
        <w:rPr>
          <w:rFonts w:ascii="Times New Roman" w:hAnsi="Times New Roman" w:cs="Times New Roman"/>
          <w:sz w:val="24"/>
          <w:lang w:val="en-US"/>
        </w:rPr>
        <w:t>Nostoc</w:t>
      </w:r>
      <w:proofErr w:type="spellEnd"/>
      <w:r w:rsidRPr="00236F81">
        <w:rPr>
          <w:rFonts w:ascii="Times New Roman" w:hAnsi="Times New Roman" w:cs="Times New Roman"/>
          <w:sz w:val="24"/>
          <w:lang w:val="en-US"/>
        </w:rPr>
        <w:t xml:space="preserve"> </w:t>
      </w:r>
      <w:proofErr w:type="spellStart"/>
      <w:r w:rsidRPr="00236F81">
        <w:rPr>
          <w:rFonts w:ascii="Times New Roman" w:hAnsi="Times New Roman" w:cs="Times New Roman"/>
          <w:sz w:val="24"/>
          <w:lang w:val="en-US"/>
        </w:rPr>
        <w:t>azollae</w:t>
      </w:r>
      <w:proofErr w:type="spellEnd"/>
      <w:r w:rsidRPr="00236F81">
        <w:rPr>
          <w:rFonts w:ascii="Times New Roman" w:hAnsi="Times New Roman" w:cs="Times New Roman"/>
          <w:sz w:val="24"/>
          <w:lang w:val="en-US"/>
        </w:rPr>
        <w:t xml:space="preserve"> [10] and this also occurs in new publications [25], </w:t>
      </w:r>
      <w:proofErr w:type="spellStart"/>
      <w:r w:rsidRPr="00236F81">
        <w:rPr>
          <w:rFonts w:ascii="Times New Roman" w:hAnsi="Times New Roman" w:cs="Times New Roman"/>
          <w:sz w:val="24"/>
          <w:lang w:val="en-US"/>
        </w:rPr>
        <w:t>Komárek</w:t>
      </w:r>
      <w:proofErr w:type="spellEnd"/>
      <w:r w:rsidRPr="00236F81">
        <w:rPr>
          <w:rFonts w:ascii="Times New Roman" w:hAnsi="Times New Roman" w:cs="Times New Roman"/>
          <w:sz w:val="24"/>
          <w:lang w:val="en-US"/>
        </w:rPr>
        <w:t xml:space="preserve"> and </w:t>
      </w:r>
      <w:proofErr w:type="spellStart"/>
      <w:r w:rsidRPr="00236F81">
        <w:rPr>
          <w:rFonts w:ascii="Times New Roman" w:hAnsi="Times New Roman" w:cs="Times New Roman"/>
          <w:sz w:val="24"/>
          <w:lang w:val="en-US"/>
        </w:rPr>
        <w:t>Anagnostidis</w:t>
      </w:r>
      <w:proofErr w:type="spellEnd"/>
      <w:r w:rsidRPr="00236F81">
        <w:rPr>
          <w:rFonts w:ascii="Times New Roman" w:hAnsi="Times New Roman" w:cs="Times New Roman"/>
          <w:sz w:val="24"/>
          <w:lang w:val="en-US"/>
        </w:rPr>
        <w:t xml:space="preserve"> [26] renamed it to </w:t>
      </w:r>
      <w:proofErr w:type="spellStart"/>
      <w:r w:rsidRPr="00236F81">
        <w:rPr>
          <w:rFonts w:ascii="Times New Roman" w:hAnsi="Times New Roman" w:cs="Times New Roman"/>
          <w:sz w:val="24"/>
          <w:lang w:val="en-US"/>
        </w:rPr>
        <w:t>Trichormus</w:t>
      </w:r>
      <w:proofErr w:type="spellEnd"/>
      <w:r w:rsidRPr="00236F81">
        <w:rPr>
          <w:rFonts w:ascii="Times New Roman" w:hAnsi="Times New Roman" w:cs="Times New Roman"/>
          <w:sz w:val="24"/>
          <w:lang w:val="en-US"/>
        </w:rPr>
        <w:t xml:space="preserve"> </w:t>
      </w:r>
      <w:proofErr w:type="spellStart"/>
      <w:r w:rsidRPr="00236F81">
        <w:rPr>
          <w:rFonts w:ascii="Times New Roman" w:hAnsi="Times New Roman" w:cs="Times New Roman"/>
          <w:sz w:val="24"/>
          <w:lang w:val="en-US"/>
        </w:rPr>
        <w:t>azollae</w:t>
      </w:r>
      <w:proofErr w:type="spellEnd"/>
      <w:r w:rsidRPr="00236F81">
        <w:rPr>
          <w:rFonts w:ascii="Times New Roman" w:hAnsi="Times New Roman" w:cs="Times New Roman"/>
          <w:sz w:val="24"/>
          <w:lang w:val="en-US"/>
        </w:rPr>
        <w:t xml:space="preserve">. Results of Baker and colleagues [15] are consistent with the latter study. In addition, most of the non-planktonic species of </w:t>
      </w:r>
      <w:proofErr w:type="spellStart"/>
      <w:r w:rsidRPr="00236F81">
        <w:rPr>
          <w:rFonts w:ascii="Times New Roman" w:hAnsi="Times New Roman" w:cs="Times New Roman"/>
          <w:sz w:val="24"/>
          <w:lang w:val="en-US"/>
        </w:rPr>
        <w:t>Anabeana</w:t>
      </w:r>
      <w:proofErr w:type="spellEnd"/>
      <w:r w:rsidRPr="00236F81">
        <w:rPr>
          <w:rFonts w:ascii="Times New Roman" w:hAnsi="Times New Roman" w:cs="Times New Roman"/>
          <w:sz w:val="24"/>
          <w:lang w:val="en-US"/>
        </w:rPr>
        <w:t xml:space="preserve"> without gas vacuoles are now included in </w:t>
      </w:r>
      <w:proofErr w:type="spellStart"/>
      <w:r w:rsidRPr="00236F81">
        <w:rPr>
          <w:rFonts w:ascii="Times New Roman" w:hAnsi="Times New Roman" w:cs="Times New Roman"/>
          <w:sz w:val="24"/>
          <w:lang w:val="en-US"/>
        </w:rPr>
        <w:t>Tirichormus</w:t>
      </w:r>
      <w:proofErr w:type="spellEnd"/>
      <w:r w:rsidRPr="00236F81">
        <w:rPr>
          <w:rFonts w:ascii="Times New Roman" w:hAnsi="Times New Roman" w:cs="Times New Roman"/>
          <w:sz w:val="24"/>
          <w:lang w:val="en-US"/>
        </w:rPr>
        <w:t xml:space="preserve">. All the </w:t>
      </w:r>
      <w:proofErr w:type="spellStart"/>
      <w:r w:rsidRPr="00236F81">
        <w:rPr>
          <w:rFonts w:ascii="Times New Roman" w:hAnsi="Times New Roman" w:cs="Times New Roman"/>
          <w:sz w:val="24"/>
          <w:lang w:val="en-US"/>
        </w:rPr>
        <w:t>planctonic</w:t>
      </w:r>
      <w:proofErr w:type="spellEnd"/>
      <w:r w:rsidRPr="00236F81">
        <w:rPr>
          <w:rFonts w:ascii="Times New Roman" w:hAnsi="Times New Roman" w:cs="Times New Roman"/>
          <w:sz w:val="24"/>
          <w:lang w:val="en-US"/>
        </w:rPr>
        <w:t xml:space="preserve"> species with gas vacuoles shown earlier remain in </w:t>
      </w:r>
      <w:proofErr w:type="spellStart"/>
      <w:r w:rsidRPr="00236F81">
        <w:rPr>
          <w:rFonts w:ascii="Times New Roman" w:hAnsi="Times New Roman" w:cs="Times New Roman"/>
          <w:sz w:val="24"/>
          <w:lang w:val="en-US"/>
        </w:rPr>
        <w:t>Anabeana</w:t>
      </w:r>
      <w:proofErr w:type="spellEnd"/>
      <w:r w:rsidRPr="00236F81">
        <w:rPr>
          <w:rFonts w:ascii="Times New Roman" w:hAnsi="Times New Roman" w:cs="Times New Roman"/>
          <w:sz w:val="24"/>
          <w:lang w:val="en-US"/>
        </w:rPr>
        <w:t xml:space="preserve">. The difference between the two genera, </w:t>
      </w:r>
      <w:proofErr w:type="spellStart"/>
      <w:r w:rsidRPr="00236F81">
        <w:rPr>
          <w:rFonts w:ascii="Times New Roman" w:hAnsi="Times New Roman" w:cs="Times New Roman"/>
          <w:sz w:val="24"/>
          <w:lang w:val="en-US"/>
        </w:rPr>
        <w:t>Tirichormus</w:t>
      </w:r>
      <w:proofErr w:type="spellEnd"/>
      <w:r w:rsidRPr="00236F81">
        <w:rPr>
          <w:rFonts w:ascii="Times New Roman" w:hAnsi="Times New Roman" w:cs="Times New Roman"/>
          <w:sz w:val="24"/>
          <w:lang w:val="en-US"/>
        </w:rPr>
        <w:t xml:space="preserve"> and </w:t>
      </w:r>
      <w:proofErr w:type="spellStart"/>
      <w:r w:rsidRPr="00236F81">
        <w:rPr>
          <w:rFonts w:ascii="Times New Roman" w:hAnsi="Times New Roman" w:cs="Times New Roman"/>
          <w:sz w:val="24"/>
          <w:lang w:val="en-US"/>
        </w:rPr>
        <w:t>Anabeana</w:t>
      </w:r>
      <w:proofErr w:type="spellEnd"/>
      <w:r w:rsidRPr="00236F81">
        <w:rPr>
          <w:rFonts w:ascii="Times New Roman" w:hAnsi="Times New Roman" w:cs="Times New Roman"/>
          <w:sz w:val="24"/>
          <w:lang w:val="en-US"/>
        </w:rPr>
        <w:t xml:space="preserve">, as present understood, depends on the developmental relationships between the </w:t>
      </w:r>
      <w:proofErr w:type="spellStart"/>
      <w:r w:rsidRPr="00236F81">
        <w:rPr>
          <w:rFonts w:ascii="Times New Roman" w:hAnsi="Times New Roman" w:cs="Times New Roman"/>
          <w:sz w:val="24"/>
          <w:lang w:val="en-US"/>
        </w:rPr>
        <w:t>heterocysts</w:t>
      </w:r>
      <w:proofErr w:type="spellEnd"/>
      <w:r w:rsidRPr="00236F81">
        <w:rPr>
          <w:rFonts w:ascii="Times New Roman" w:hAnsi="Times New Roman" w:cs="Times New Roman"/>
          <w:sz w:val="24"/>
          <w:lang w:val="en-US"/>
        </w:rPr>
        <w:t xml:space="preserve"> and spores [27]. Performed by us botanical observation revealed these traits allowing to conclude that the </w:t>
      </w:r>
      <w:proofErr w:type="spellStart"/>
      <w:r w:rsidRPr="00236F81">
        <w:rPr>
          <w:rFonts w:ascii="Times New Roman" w:hAnsi="Times New Roman" w:cs="Times New Roman"/>
          <w:sz w:val="24"/>
          <w:lang w:val="en-US"/>
        </w:rPr>
        <w:t>cyanobiont</w:t>
      </w:r>
      <w:proofErr w:type="spellEnd"/>
      <w:r w:rsidRPr="00236F81">
        <w:rPr>
          <w:rFonts w:ascii="Times New Roman" w:hAnsi="Times New Roman" w:cs="Times New Roman"/>
          <w:sz w:val="24"/>
          <w:lang w:val="en-US"/>
        </w:rPr>
        <w:t xml:space="preserve"> is T. </w:t>
      </w:r>
      <w:proofErr w:type="spellStart"/>
      <w:r w:rsidRPr="00236F81">
        <w:rPr>
          <w:rFonts w:ascii="Times New Roman" w:hAnsi="Times New Roman" w:cs="Times New Roman"/>
          <w:sz w:val="24"/>
          <w:lang w:val="en-US"/>
        </w:rPr>
        <w:t>azollae</w:t>
      </w:r>
      <w:proofErr w:type="spellEnd"/>
      <w:r w:rsidRPr="00236F81">
        <w:rPr>
          <w:rFonts w:ascii="Times New Roman" w:hAnsi="Times New Roman" w:cs="Times New Roman"/>
          <w:sz w:val="24"/>
          <w:lang w:val="en-US"/>
        </w:rPr>
        <w:t xml:space="preserve">. It is also convincing that the </w:t>
      </w:r>
      <w:proofErr w:type="spellStart"/>
      <w:r w:rsidRPr="00236F81">
        <w:rPr>
          <w:rFonts w:ascii="Times New Roman" w:hAnsi="Times New Roman" w:cs="Times New Roman"/>
          <w:sz w:val="24"/>
          <w:lang w:val="en-US"/>
        </w:rPr>
        <w:t>AlgaeBase</w:t>
      </w:r>
      <w:proofErr w:type="spellEnd"/>
      <w:r w:rsidRPr="00236F81">
        <w:rPr>
          <w:rFonts w:ascii="Times New Roman" w:hAnsi="Times New Roman" w:cs="Times New Roman"/>
          <w:sz w:val="24"/>
          <w:lang w:val="en-US"/>
        </w:rPr>
        <w:t xml:space="preserve"> states that A. </w:t>
      </w:r>
      <w:proofErr w:type="spellStart"/>
      <w:r w:rsidRPr="00236F81">
        <w:rPr>
          <w:rFonts w:ascii="Times New Roman" w:hAnsi="Times New Roman" w:cs="Times New Roman"/>
          <w:sz w:val="24"/>
          <w:lang w:val="en-US"/>
        </w:rPr>
        <w:t>azollae</w:t>
      </w:r>
      <w:proofErr w:type="spellEnd"/>
      <w:r w:rsidRPr="00236F81">
        <w:rPr>
          <w:rFonts w:ascii="Times New Roman" w:hAnsi="Times New Roman" w:cs="Times New Roman"/>
          <w:sz w:val="24"/>
          <w:lang w:val="en-US"/>
        </w:rPr>
        <w:t xml:space="preserve"> is currently regarded as a synonym of T. </w:t>
      </w:r>
      <w:proofErr w:type="spellStart"/>
      <w:r w:rsidRPr="00236F81">
        <w:rPr>
          <w:rFonts w:ascii="Times New Roman" w:hAnsi="Times New Roman" w:cs="Times New Roman"/>
          <w:sz w:val="24"/>
          <w:lang w:val="en-US"/>
        </w:rPr>
        <w:t>azollae</w:t>
      </w:r>
      <w:proofErr w:type="spellEnd"/>
      <w:r w:rsidRPr="00236F81">
        <w:rPr>
          <w:rFonts w:ascii="Times New Roman" w:hAnsi="Times New Roman" w:cs="Times New Roman"/>
          <w:sz w:val="24"/>
          <w:lang w:val="en-US"/>
        </w:rPr>
        <w:t xml:space="preserve"> [28].</w:t>
      </w:r>
    </w:p>
    <w:p w:rsid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In our study cultured microbiome of A. </w:t>
      </w:r>
      <w:proofErr w:type="spellStart"/>
      <w:r w:rsidRPr="00236F81">
        <w:rPr>
          <w:rFonts w:ascii="Times New Roman" w:hAnsi="Times New Roman" w:cs="Times New Roman"/>
          <w:sz w:val="24"/>
          <w:lang w:val="en-US"/>
        </w:rPr>
        <w:t>filiculoides</w:t>
      </w:r>
      <w:proofErr w:type="spellEnd"/>
      <w:r w:rsidRPr="00236F81">
        <w:rPr>
          <w:rFonts w:ascii="Times New Roman" w:hAnsi="Times New Roman" w:cs="Times New Roman"/>
          <w:sz w:val="24"/>
          <w:lang w:val="en-US"/>
        </w:rPr>
        <w:t xml:space="preserve"> detection and identification was the main goal. Previous works mentioned the presence of bacterial endosymbionts within fern’s cavities, yet, their identification is missing. This could be attributed to insufficient identification tools available this time, now many modern tools are available. Studies by Serrano et al. and </w:t>
      </w:r>
      <w:proofErr w:type="spellStart"/>
      <w:r w:rsidRPr="00236F81">
        <w:rPr>
          <w:rFonts w:ascii="Times New Roman" w:hAnsi="Times New Roman" w:cs="Times New Roman"/>
          <w:sz w:val="24"/>
          <w:lang w:val="en-US"/>
        </w:rPr>
        <w:t>Carrapiço</w:t>
      </w:r>
      <w:proofErr w:type="spellEnd"/>
      <w:r w:rsidRPr="00236F81">
        <w:rPr>
          <w:rFonts w:ascii="Times New Roman" w:hAnsi="Times New Roman" w:cs="Times New Roman"/>
          <w:sz w:val="24"/>
          <w:lang w:val="en-US"/>
        </w:rPr>
        <w:t xml:space="preserve"> [19,20] typed some bacterial genera: Pseudomonas, </w:t>
      </w:r>
      <w:proofErr w:type="spellStart"/>
      <w:r w:rsidRPr="00236F81">
        <w:rPr>
          <w:rFonts w:ascii="Times New Roman" w:hAnsi="Times New Roman" w:cs="Times New Roman"/>
          <w:sz w:val="24"/>
          <w:lang w:val="en-US"/>
        </w:rPr>
        <w:t>Alcaligenes</w:t>
      </w:r>
      <w:proofErr w:type="spellEnd"/>
      <w:r w:rsidRPr="00236F81">
        <w:rPr>
          <w:rFonts w:ascii="Times New Roman" w:hAnsi="Times New Roman" w:cs="Times New Roman"/>
          <w:sz w:val="24"/>
          <w:lang w:val="en-US"/>
        </w:rPr>
        <w:t xml:space="preserve">, </w:t>
      </w:r>
      <w:proofErr w:type="spellStart"/>
      <w:r w:rsidRPr="00236F81">
        <w:rPr>
          <w:rFonts w:ascii="Times New Roman" w:hAnsi="Times New Roman" w:cs="Times New Roman"/>
          <w:sz w:val="24"/>
          <w:lang w:val="en-US"/>
        </w:rPr>
        <w:t>Caulobacter</w:t>
      </w:r>
      <w:proofErr w:type="spellEnd"/>
      <w:r w:rsidRPr="00236F81">
        <w:rPr>
          <w:rFonts w:ascii="Times New Roman" w:hAnsi="Times New Roman" w:cs="Times New Roman"/>
          <w:sz w:val="24"/>
          <w:lang w:val="en-US"/>
        </w:rPr>
        <w:t xml:space="preserve"> and </w:t>
      </w:r>
      <w:proofErr w:type="spellStart"/>
      <w:r w:rsidRPr="00236F81">
        <w:rPr>
          <w:rFonts w:ascii="Times New Roman" w:hAnsi="Times New Roman" w:cs="Times New Roman"/>
          <w:sz w:val="24"/>
          <w:lang w:val="en-US"/>
        </w:rPr>
        <w:t>Arthrobacter</w:t>
      </w:r>
      <w:proofErr w:type="spellEnd"/>
      <w:r w:rsidRPr="00236F81">
        <w:rPr>
          <w:rFonts w:ascii="Times New Roman" w:hAnsi="Times New Roman" w:cs="Times New Roman"/>
          <w:sz w:val="24"/>
          <w:lang w:val="en-US"/>
        </w:rPr>
        <w:t xml:space="preserve">. </w:t>
      </w:r>
      <w:proofErr w:type="spellStart"/>
      <w:r w:rsidRPr="00236F81">
        <w:rPr>
          <w:rFonts w:ascii="Times New Roman" w:hAnsi="Times New Roman" w:cs="Times New Roman"/>
          <w:sz w:val="24"/>
          <w:lang w:val="en-US"/>
        </w:rPr>
        <w:t>Nierzwicki</w:t>
      </w:r>
      <w:proofErr w:type="spellEnd"/>
      <w:r w:rsidRPr="00236F81">
        <w:rPr>
          <w:rFonts w:ascii="Times New Roman" w:hAnsi="Times New Roman" w:cs="Times New Roman"/>
          <w:sz w:val="24"/>
          <w:lang w:val="en-US"/>
        </w:rPr>
        <w:t xml:space="preserve">-Bauer and </w:t>
      </w:r>
      <w:proofErr w:type="spellStart"/>
      <w:r w:rsidRPr="00236F81">
        <w:rPr>
          <w:rFonts w:ascii="Times New Roman" w:hAnsi="Times New Roman" w:cs="Times New Roman"/>
          <w:sz w:val="24"/>
          <w:lang w:val="en-US"/>
        </w:rPr>
        <w:t>Aulfinger</w:t>
      </w:r>
      <w:proofErr w:type="spellEnd"/>
      <w:r w:rsidRPr="00236F81">
        <w:rPr>
          <w:rFonts w:ascii="Times New Roman" w:hAnsi="Times New Roman" w:cs="Times New Roman"/>
          <w:sz w:val="24"/>
          <w:lang w:val="en-US"/>
        </w:rPr>
        <w:t xml:space="preserve"> [18] presented description of 5 different microorganisms inhabiting leaf cavities of A. </w:t>
      </w:r>
      <w:proofErr w:type="spellStart"/>
      <w:r w:rsidRPr="00236F81">
        <w:rPr>
          <w:rFonts w:ascii="Times New Roman" w:hAnsi="Times New Roman" w:cs="Times New Roman"/>
          <w:sz w:val="24"/>
          <w:lang w:val="en-US"/>
        </w:rPr>
        <w:t>caroliniana</w:t>
      </w:r>
      <w:proofErr w:type="spellEnd"/>
      <w:r w:rsidRPr="00236F81">
        <w:rPr>
          <w:rFonts w:ascii="Times New Roman" w:hAnsi="Times New Roman" w:cs="Times New Roman"/>
          <w:sz w:val="24"/>
          <w:lang w:val="en-US"/>
        </w:rPr>
        <w:t xml:space="preserve"> being both G+ and G- bacteria. All these studies based on the use of biochemical and microbiological test for describing these microorganisms. Anyhow, none of them use any molecular analysis for bacteria identification. However, recently an interesting paper of </w:t>
      </w:r>
      <w:proofErr w:type="spellStart"/>
      <w:r w:rsidRPr="00236F81">
        <w:rPr>
          <w:rFonts w:ascii="Times New Roman" w:hAnsi="Times New Roman" w:cs="Times New Roman"/>
          <w:sz w:val="24"/>
          <w:lang w:val="en-US"/>
        </w:rPr>
        <w:t>Dijkhuizen</w:t>
      </w:r>
      <w:proofErr w:type="spellEnd"/>
      <w:r w:rsidRPr="00236F81">
        <w:rPr>
          <w:rFonts w:ascii="Times New Roman" w:hAnsi="Times New Roman" w:cs="Times New Roman"/>
          <w:sz w:val="24"/>
          <w:lang w:val="en-US"/>
        </w:rPr>
        <w:t xml:space="preserve"> and colleagues [25] was published who performed </w:t>
      </w:r>
      <w:proofErr w:type="spellStart"/>
      <w:r w:rsidRPr="00236F81">
        <w:rPr>
          <w:rFonts w:ascii="Times New Roman" w:hAnsi="Times New Roman" w:cs="Times New Roman"/>
          <w:sz w:val="24"/>
          <w:lang w:val="en-US"/>
        </w:rPr>
        <w:t>metagenomic</w:t>
      </w:r>
      <w:proofErr w:type="spellEnd"/>
      <w:r w:rsidRPr="00236F81">
        <w:rPr>
          <w:rFonts w:ascii="Times New Roman" w:hAnsi="Times New Roman" w:cs="Times New Roman"/>
          <w:sz w:val="24"/>
          <w:lang w:val="en-US"/>
        </w:rPr>
        <w:t xml:space="preserve"> study of A. </w:t>
      </w:r>
      <w:proofErr w:type="spellStart"/>
      <w:r w:rsidRPr="00236F81">
        <w:rPr>
          <w:rFonts w:ascii="Times New Roman" w:hAnsi="Times New Roman" w:cs="Times New Roman"/>
          <w:sz w:val="24"/>
          <w:lang w:val="en-US"/>
        </w:rPr>
        <w:t>filiculoides</w:t>
      </w:r>
      <w:proofErr w:type="spellEnd"/>
      <w:r w:rsidRPr="00236F81">
        <w:rPr>
          <w:rFonts w:ascii="Times New Roman" w:hAnsi="Times New Roman" w:cs="Times New Roman"/>
          <w:sz w:val="24"/>
          <w:lang w:val="en-US"/>
        </w:rPr>
        <w:t xml:space="preserve"> genome. They found </w:t>
      </w:r>
      <w:proofErr w:type="spellStart"/>
      <w:r w:rsidRPr="00236F81">
        <w:rPr>
          <w:rFonts w:ascii="Times New Roman" w:hAnsi="Times New Roman" w:cs="Times New Roman"/>
          <w:sz w:val="24"/>
          <w:lang w:val="en-US"/>
        </w:rPr>
        <w:t>Burkholderiales</w:t>
      </w:r>
      <w:proofErr w:type="spellEnd"/>
      <w:r w:rsidRPr="00236F81">
        <w:rPr>
          <w:rFonts w:ascii="Times New Roman" w:hAnsi="Times New Roman" w:cs="Times New Roman"/>
          <w:sz w:val="24"/>
          <w:lang w:val="en-US"/>
        </w:rPr>
        <w:t xml:space="preserve">, </w:t>
      </w:r>
      <w:proofErr w:type="spellStart"/>
      <w:r w:rsidRPr="00236F81">
        <w:rPr>
          <w:rFonts w:ascii="Times New Roman" w:hAnsi="Times New Roman" w:cs="Times New Roman"/>
          <w:sz w:val="24"/>
          <w:lang w:val="en-US"/>
        </w:rPr>
        <w:t>Caulobacteriales</w:t>
      </w:r>
      <w:proofErr w:type="spellEnd"/>
      <w:r w:rsidRPr="00236F81">
        <w:rPr>
          <w:rFonts w:ascii="Times New Roman" w:hAnsi="Times New Roman" w:cs="Times New Roman"/>
          <w:sz w:val="24"/>
          <w:lang w:val="en-US"/>
        </w:rPr>
        <w:t xml:space="preserve"> and </w:t>
      </w:r>
      <w:proofErr w:type="spellStart"/>
      <w:r w:rsidRPr="00236F81">
        <w:rPr>
          <w:rFonts w:ascii="Times New Roman" w:hAnsi="Times New Roman" w:cs="Times New Roman"/>
          <w:sz w:val="24"/>
          <w:lang w:val="en-US"/>
        </w:rPr>
        <w:t>Rhizobiales</w:t>
      </w:r>
      <w:proofErr w:type="spellEnd"/>
      <w:r w:rsidRPr="00236F81">
        <w:rPr>
          <w:rFonts w:ascii="Times New Roman" w:hAnsi="Times New Roman" w:cs="Times New Roman"/>
          <w:sz w:val="24"/>
          <w:lang w:val="en-US"/>
        </w:rPr>
        <w:t xml:space="preserve"> as the most abundant microbial groups accompanying the fern. Deeper analysis revealed microorganisms belonging to </w:t>
      </w:r>
      <w:proofErr w:type="spellStart"/>
      <w:r w:rsidRPr="00236F81">
        <w:rPr>
          <w:rFonts w:ascii="Times New Roman" w:hAnsi="Times New Roman" w:cs="Times New Roman"/>
          <w:sz w:val="24"/>
          <w:lang w:val="en-US"/>
        </w:rPr>
        <w:t>Microbacterium</w:t>
      </w:r>
      <w:proofErr w:type="spellEnd"/>
      <w:r w:rsidRPr="00236F81">
        <w:rPr>
          <w:rFonts w:ascii="Times New Roman" w:hAnsi="Times New Roman" w:cs="Times New Roman"/>
          <w:sz w:val="24"/>
          <w:lang w:val="en-US"/>
        </w:rPr>
        <w:t xml:space="preserve">, </w:t>
      </w:r>
      <w:proofErr w:type="spellStart"/>
      <w:r w:rsidRPr="00236F81">
        <w:rPr>
          <w:rFonts w:ascii="Times New Roman" w:hAnsi="Times New Roman" w:cs="Times New Roman"/>
          <w:sz w:val="24"/>
          <w:lang w:val="en-US"/>
        </w:rPr>
        <w:t>Hypomicrobium</w:t>
      </w:r>
      <w:proofErr w:type="spellEnd"/>
      <w:r w:rsidRPr="00236F81">
        <w:rPr>
          <w:rFonts w:ascii="Times New Roman" w:hAnsi="Times New Roman" w:cs="Times New Roman"/>
          <w:sz w:val="24"/>
          <w:lang w:val="en-US"/>
        </w:rPr>
        <w:t xml:space="preserve">, </w:t>
      </w:r>
      <w:proofErr w:type="spellStart"/>
      <w:r w:rsidRPr="00236F81">
        <w:rPr>
          <w:rFonts w:ascii="Times New Roman" w:hAnsi="Times New Roman" w:cs="Times New Roman"/>
          <w:sz w:val="24"/>
          <w:lang w:val="en-US"/>
        </w:rPr>
        <w:t>Shinella</w:t>
      </w:r>
      <w:proofErr w:type="spellEnd"/>
      <w:r w:rsidRPr="00236F81">
        <w:rPr>
          <w:rFonts w:ascii="Times New Roman" w:hAnsi="Times New Roman" w:cs="Times New Roman"/>
          <w:sz w:val="24"/>
          <w:lang w:val="en-US"/>
        </w:rPr>
        <w:t xml:space="preserve">, </w:t>
      </w:r>
      <w:proofErr w:type="spellStart"/>
      <w:r w:rsidRPr="00236F81">
        <w:rPr>
          <w:rFonts w:ascii="Times New Roman" w:hAnsi="Times New Roman" w:cs="Times New Roman"/>
          <w:sz w:val="24"/>
          <w:lang w:val="en-US"/>
        </w:rPr>
        <w:t>Ralstonia</w:t>
      </w:r>
      <w:proofErr w:type="spellEnd"/>
      <w:r w:rsidRPr="00236F81">
        <w:rPr>
          <w:rFonts w:ascii="Times New Roman" w:hAnsi="Times New Roman" w:cs="Times New Roman"/>
          <w:sz w:val="24"/>
          <w:lang w:val="en-US"/>
        </w:rPr>
        <w:t xml:space="preserve">, Rhizobium and </w:t>
      </w:r>
      <w:proofErr w:type="spellStart"/>
      <w:r w:rsidRPr="00236F81">
        <w:rPr>
          <w:rFonts w:ascii="Times New Roman" w:hAnsi="Times New Roman" w:cs="Times New Roman"/>
          <w:sz w:val="24"/>
          <w:lang w:val="en-US"/>
        </w:rPr>
        <w:t>Hydrocarboniphaga</w:t>
      </w:r>
      <w:proofErr w:type="spellEnd"/>
      <w:r w:rsidRPr="00236F81">
        <w:rPr>
          <w:rFonts w:ascii="Times New Roman" w:hAnsi="Times New Roman" w:cs="Times New Roman"/>
          <w:sz w:val="24"/>
          <w:lang w:val="en-US"/>
        </w:rPr>
        <w:t xml:space="preserve"> genera [25]. In our study </w:t>
      </w:r>
      <w:proofErr w:type="spellStart"/>
      <w:r w:rsidRPr="00236F81">
        <w:rPr>
          <w:rFonts w:ascii="Times New Roman" w:hAnsi="Times New Roman" w:cs="Times New Roman"/>
          <w:sz w:val="24"/>
          <w:lang w:val="en-US"/>
        </w:rPr>
        <w:t>Burkholderiales</w:t>
      </w:r>
      <w:proofErr w:type="spellEnd"/>
      <w:r w:rsidRPr="00236F81">
        <w:rPr>
          <w:rFonts w:ascii="Times New Roman" w:hAnsi="Times New Roman" w:cs="Times New Roman"/>
          <w:sz w:val="24"/>
          <w:lang w:val="en-US"/>
        </w:rPr>
        <w:t xml:space="preserve"> constituted 23% and </w:t>
      </w:r>
      <w:proofErr w:type="spellStart"/>
      <w:r w:rsidRPr="00236F81">
        <w:rPr>
          <w:rFonts w:ascii="Times New Roman" w:hAnsi="Times New Roman" w:cs="Times New Roman"/>
          <w:sz w:val="24"/>
          <w:lang w:val="en-US"/>
        </w:rPr>
        <w:t>Rhizobiales</w:t>
      </w:r>
      <w:proofErr w:type="spellEnd"/>
      <w:r w:rsidRPr="00236F81">
        <w:rPr>
          <w:rFonts w:ascii="Times New Roman" w:hAnsi="Times New Roman" w:cs="Times New Roman"/>
          <w:sz w:val="24"/>
          <w:lang w:val="en-US"/>
        </w:rPr>
        <w:t xml:space="preserve"> 11% of epiphytic microbiome what is one-third of the whole identified microbiome. In addition, we obtained the two isolates belonging to </w:t>
      </w:r>
      <w:proofErr w:type="spellStart"/>
      <w:r w:rsidRPr="00236F81">
        <w:rPr>
          <w:rFonts w:ascii="Times New Roman" w:hAnsi="Times New Roman" w:cs="Times New Roman"/>
          <w:sz w:val="24"/>
          <w:lang w:val="en-US"/>
        </w:rPr>
        <w:t>Microbacterium</w:t>
      </w:r>
      <w:proofErr w:type="spellEnd"/>
      <w:r w:rsidRPr="00236F81">
        <w:rPr>
          <w:rFonts w:ascii="Times New Roman" w:hAnsi="Times New Roman" w:cs="Times New Roman"/>
          <w:sz w:val="24"/>
          <w:lang w:val="en-US"/>
        </w:rPr>
        <w:t xml:space="preserve">. As there is no more similar studies we consider our study as next, very important which is going to deep knowledge on A. </w:t>
      </w:r>
      <w:proofErr w:type="spellStart"/>
      <w:r w:rsidRPr="00236F81">
        <w:rPr>
          <w:rFonts w:ascii="Times New Roman" w:hAnsi="Times New Roman" w:cs="Times New Roman"/>
          <w:sz w:val="24"/>
          <w:lang w:val="en-US"/>
        </w:rPr>
        <w:t>filiculoides</w:t>
      </w:r>
      <w:proofErr w:type="spellEnd"/>
      <w:r w:rsidRPr="00236F81">
        <w:rPr>
          <w:rFonts w:ascii="Times New Roman" w:hAnsi="Times New Roman" w:cs="Times New Roman"/>
          <w:sz w:val="24"/>
          <w:lang w:val="en-US"/>
        </w:rPr>
        <w:t xml:space="preserve"> microbiome.</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For phenotyping of the microbiome we found only one work describing ability of A. </w:t>
      </w:r>
      <w:proofErr w:type="spellStart"/>
      <w:r w:rsidRPr="00236F81">
        <w:rPr>
          <w:rFonts w:ascii="Times New Roman" w:hAnsi="Times New Roman" w:cs="Times New Roman"/>
          <w:sz w:val="24"/>
          <w:lang w:val="en-US"/>
        </w:rPr>
        <w:t>filiculoides</w:t>
      </w:r>
      <w:proofErr w:type="spellEnd"/>
      <w:r w:rsidRPr="00236F81">
        <w:rPr>
          <w:rFonts w:ascii="Times New Roman" w:hAnsi="Times New Roman" w:cs="Times New Roman"/>
          <w:sz w:val="24"/>
          <w:lang w:val="en-US"/>
        </w:rPr>
        <w:t xml:space="preserve"> and A. </w:t>
      </w:r>
      <w:proofErr w:type="spellStart"/>
      <w:r w:rsidRPr="00236F81">
        <w:rPr>
          <w:rFonts w:ascii="Times New Roman" w:hAnsi="Times New Roman" w:cs="Times New Roman"/>
          <w:sz w:val="24"/>
          <w:lang w:val="en-US"/>
        </w:rPr>
        <w:t>pinnata</w:t>
      </w:r>
      <w:proofErr w:type="spellEnd"/>
      <w:r w:rsidRPr="00236F81">
        <w:rPr>
          <w:rFonts w:ascii="Times New Roman" w:hAnsi="Times New Roman" w:cs="Times New Roman"/>
          <w:sz w:val="24"/>
          <w:lang w:val="en-US"/>
        </w:rPr>
        <w:t xml:space="preserve"> endosymbiotic </w:t>
      </w:r>
      <w:proofErr w:type="spellStart"/>
      <w:r w:rsidRPr="00236F81">
        <w:rPr>
          <w:rFonts w:ascii="Times New Roman" w:hAnsi="Times New Roman" w:cs="Times New Roman"/>
          <w:sz w:val="24"/>
          <w:lang w:val="en-US"/>
        </w:rPr>
        <w:t>Arthrobacter</w:t>
      </w:r>
      <w:proofErr w:type="spellEnd"/>
      <w:r w:rsidRPr="00236F81">
        <w:rPr>
          <w:rFonts w:ascii="Times New Roman" w:hAnsi="Times New Roman" w:cs="Times New Roman"/>
          <w:sz w:val="24"/>
          <w:lang w:val="en-US"/>
        </w:rPr>
        <w:t xml:space="preserve"> sp. for IAA production, where auxin concentration remained on the level of 1.5-10 µg ml-1 at L-tryptophan dosage of 100-600 µg ml-1 [29]. Other studies demonstrated different effectivity for IAA production by various microorganisms. In the study of </w:t>
      </w:r>
      <w:proofErr w:type="spellStart"/>
      <w:r w:rsidRPr="00236F81">
        <w:rPr>
          <w:rFonts w:ascii="Times New Roman" w:hAnsi="Times New Roman" w:cs="Times New Roman"/>
          <w:sz w:val="24"/>
          <w:lang w:val="en-US"/>
        </w:rPr>
        <w:t>Ghodsalavi</w:t>
      </w:r>
      <w:proofErr w:type="spellEnd"/>
      <w:r w:rsidRPr="00236F81">
        <w:rPr>
          <w:rFonts w:ascii="Times New Roman" w:hAnsi="Times New Roman" w:cs="Times New Roman"/>
          <w:sz w:val="24"/>
          <w:lang w:val="en-US"/>
        </w:rPr>
        <w:t xml:space="preserve"> et al. [30] the highest production of IAA (&gt;20 µg ml-1) was recorded for Pseudomonas sp., whereas in respect to Bacillus sp. and Agrobacterium sp. amounted 3-7 and 16 µg ml-1, respectively. Dutta et al. [31] showed IAA production of 87.9 µg ml-1 for Bacillus sp. Meanwhile, Morel et al. [32] proved that </w:t>
      </w:r>
      <w:proofErr w:type="spellStart"/>
      <w:r w:rsidRPr="00236F81">
        <w:rPr>
          <w:rFonts w:ascii="Times New Roman" w:hAnsi="Times New Roman" w:cs="Times New Roman"/>
          <w:sz w:val="24"/>
          <w:lang w:val="en-US"/>
        </w:rPr>
        <w:t>Delftia</w:t>
      </w:r>
      <w:proofErr w:type="spellEnd"/>
      <w:r w:rsidRPr="00236F81">
        <w:rPr>
          <w:rFonts w:ascii="Times New Roman" w:hAnsi="Times New Roman" w:cs="Times New Roman"/>
          <w:sz w:val="24"/>
          <w:lang w:val="en-US"/>
        </w:rPr>
        <w:t xml:space="preserve"> sp. JD2 is able to synthesize IAA up to 80 µg mg-1 </w:t>
      </w:r>
      <w:proofErr w:type="spellStart"/>
      <w:r w:rsidRPr="00236F81">
        <w:rPr>
          <w:rFonts w:ascii="Times New Roman" w:hAnsi="Times New Roman" w:cs="Times New Roman"/>
          <w:sz w:val="24"/>
          <w:lang w:val="en-US"/>
        </w:rPr>
        <w:t>dw</w:t>
      </w:r>
      <w:proofErr w:type="spellEnd"/>
      <w:r w:rsidRPr="00236F81">
        <w:rPr>
          <w:rFonts w:ascii="Times New Roman" w:hAnsi="Times New Roman" w:cs="Times New Roman"/>
          <w:sz w:val="24"/>
          <w:lang w:val="en-US"/>
        </w:rPr>
        <w:t xml:space="preserve"> when exposed to Cr(VI) ions. The strains belonged to genus Bacillus was reported as displaying both </w:t>
      </w:r>
      <w:proofErr w:type="spellStart"/>
      <w:r w:rsidRPr="00236F81">
        <w:rPr>
          <w:rFonts w:ascii="Times New Roman" w:hAnsi="Times New Roman" w:cs="Times New Roman"/>
          <w:sz w:val="24"/>
          <w:lang w:val="en-US"/>
        </w:rPr>
        <w:t>cellulase</w:t>
      </w:r>
      <w:proofErr w:type="spellEnd"/>
      <w:r w:rsidRPr="00236F81">
        <w:rPr>
          <w:rFonts w:ascii="Times New Roman" w:hAnsi="Times New Roman" w:cs="Times New Roman"/>
          <w:sz w:val="24"/>
          <w:lang w:val="en-US"/>
        </w:rPr>
        <w:t xml:space="preserve"> and protease activity [31,33]. </w:t>
      </w:r>
      <w:proofErr w:type="spellStart"/>
      <w:r w:rsidRPr="00236F81">
        <w:rPr>
          <w:rFonts w:ascii="Times New Roman" w:hAnsi="Times New Roman" w:cs="Times New Roman"/>
          <w:sz w:val="24"/>
          <w:lang w:val="en-US"/>
        </w:rPr>
        <w:t>Ghodsalavi</w:t>
      </w:r>
      <w:proofErr w:type="spellEnd"/>
      <w:r w:rsidRPr="00236F81">
        <w:rPr>
          <w:rFonts w:ascii="Times New Roman" w:hAnsi="Times New Roman" w:cs="Times New Roman"/>
          <w:sz w:val="24"/>
          <w:lang w:val="en-US"/>
        </w:rPr>
        <w:t xml:space="preserve"> et al. [30] reported about high ability of Bacillus sp. for protease activity which made halos 2-3 cm diameter what is about twice bigger than in our study. Agrobacterium sp. made 2.3 cm halos whilst in our study it made 2.95 cm zones. Opposing to our study Cho et al. [33] indicated no ability to decompose the pathogen cell wall by </w:t>
      </w:r>
      <w:proofErr w:type="spellStart"/>
      <w:r w:rsidRPr="00236F81">
        <w:rPr>
          <w:rFonts w:ascii="Times New Roman" w:hAnsi="Times New Roman" w:cs="Times New Roman"/>
          <w:sz w:val="24"/>
          <w:lang w:val="en-US"/>
        </w:rPr>
        <w:t>Microbacterium</w:t>
      </w:r>
      <w:proofErr w:type="spellEnd"/>
      <w:r w:rsidRPr="00236F81">
        <w:rPr>
          <w:rFonts w:ascii="Times New Roman" w:hAnsi="Times New Roman" w:cs="Times New Roman"/>
          <w:sz w:val="24"/>
          <w:lang w:val="en-US"/>
        </w:rPr>
        <w:t xml:space="preserve"> sp. An ability for P </w:t>
      </w:r>
      <w:proofErr w:type="spellStart"/>
      <w:r w:rsidRPr="00236F81">
        <w:rPr>
          <w:rFonts w:ascii="Times New Roman" w:hAnsi="Times New Roman" w:cs="Times New Roman"/>
          <w:sz w:val="24"/>
          <w:lang w:val="en-US"/>
        </w:rPr>
        <w:t>solubilization</w:t>
      </w:r>
      <w:proofErr w:type="spellEnd"/>
      <w:r w:rsidRPr="00236F81">
        <w:rPr>
          <w:rFonts w:ascii="Times New Roman" w:hAnsi="Times New Roman" w:cs="Times New Roman"/>
          <w:sz w:val="24"/>
          <w:lang w:val="en-US"/>
        </w:rPr>
        <w:t xml:space="preserve"> by Bacillus sp. was reported by Dutta et al. [31]. In the study of </w:t>
      </w:r>
      <w:proofErr w:type="spellStart"/>
      <w:r w:rsidRPr="00236F81">
        <w:rPr>
          <w:rFonts w:ascii="Times New Roman" w:hAnsi="Times New Roman" w:cs="Times New Roman"/>
          <w:sz w:val="24"/>
          <w:lang w:val="en-US"/>
        </w:rPr>
        <w:t>Jorquera</w:t>
      </w:r>
      <w:proofErr w:type="spellEnd"/>
      <w:r w:rsidRPr="00236F81">
        <w:rPr>
          <w:rFonts w:ascii="Times New Roman" w:hAnsi="Times New Roman" w:cs="Times New Roman"/>
          <w:sz w:val="24"/>
          <w:lang w:val="en-US"/>
        </w:rPr>
        <w:t xml:space="preserve"> and colleagues [34] PSB, PSM and PMPSB microorganisms were reported, however, authors mentioned only the strains belonged to genera: Pseudomonas, Enterobacter, and </w:t>
      </w:r>
      <w:proofErr w:type="spellStart"/>
      <w:r w:rsidRPr="00236F81">
        <w:rPr>
          <w:rFonts w:ascii="Times New Roman" w:hAnsi="Times New Roman" w:cs="Times New Roman"/>
          <w:sz w:val="24"/>
          <w:lang w:val="en-US"/>
        </w:rPr>
        <w:t>Pantoea</w:t>
      </w:r>
      <w:proofErr w:type="spellEnd"/>
      <w:r w:rsidRPr="00236F81">
        <w:rPr>
          <w:rFonts w:ascii="Times New Roman" w:hAnsi="Times New Roman" w:cs="Times New Roman"/>
          <w:sz w:val="24"/>
          <w:lang w:val="en-US"/>
        </w:rPr>
        <w:t xml:space="preserve">, whereas Chen et al. [35] presented for the first time </w:t>
      </w:r>
      <w:proofErr w:type="spellStart"/>
      <w:r w:rsidRPr="00236F81">
        <w:rPr>
          <w:rFonts w:ascii="Times New Roman" w:hAnsi="Times New Roman" w:cs="Times New Roman"/>
          <w:sz w:val="24"/>
          <w:lang w:val="en-US"/>
        </w:rPr>
        <w:t>Delftia</w:t>
      </w:r>
      <w:proofErr w:type="spellEnd"/>
      <w:r w:rsidRPr="00236F81">
        <w:rPr>
          <w:rFonts w:ascii="Times New Roman" w:hAnsi="Times New Roman" w:cs="Times New Roman"/>
          <w:sz w:val="24"/>
          <w:lang w:val="en-US"/>
        </w:rPr>
        <w:t xml:space="preserve"> sp. as PSB. The production of </w:t>
      </w:r>
      <w:proofErr w:type="spellStart"/>
      <w:r w:rsidRPr="00236F81">
        <w:rPr>
          <w:rFonts w:ascii="Times New Roman" w:hAnsi="Times New Roman" w:cs="Times New Roman"/>
          <w:sz w:val="24"/>
          <w:lang w:val="en-US"/>
        </w:rPr>
        <w:t>siderophores</w:t>
      </w:r>
      <w:proofErr w:type="spellEnd"/>
      <w:r w:rsidRPr="00236F81">
        <w:rPr>
          <w:rFonts w:ascii="Times New Roman" w:hAnsi="Times New Roman" w:cs="Times New Roman"/>
          <w:sz w:val="24"/>
          <w:lang w:val="en-US"/>
        </w:rPr>
        <w:t xml:space="preserve"> by Bacillus sp. was reported by </w:t>
      </w:r>
      <w:proofErr w:type="spellStart"/>
      <w:r w:rsidRPr="00236F81">
        <w:rPr>
          <w:rFonts w:ascii="Times New Roman" w:hAnsi="Times New Roman" w:cs="Times New Roman"/>
          <w:sz w:val="24"/>
          <w:lang w:val="en-US"/>
        </w:rPr>
        <w:t>Ghodsalavi</w:t>
      </w:r>
      <w:proofErr w:type="spellEnd"/>
      <w:r w:rsidRPr="00236F81">
        <w:rPr>
          <w:rFonts w:ascii="Times New Roman" w:hAnsi="Times New Roman" w:cs="Times New Roman"/>
          <w:sz w:val="24"/>
          <w:lang w:val="en-US"/>
        </w:rPr>
        <w:t xml:space="preserve"> et al. [30] and Dutta et al. [31]. Morel et al. [32] reported </w:t>
      </w:r>
      <w:proofErr w:type="spellStart"/>
      <w:r w:rsidRPr="00236F81">
        <w:rPr>
          <w:rFonts w:ascii="Times New Roman" w:hAnsi="Times New Roman" w:cs="Times New Roman"/>
          <w:sz w:val="24"/>
          <w:lang w:val="en-US"/>
        </w:rPr>
        <w:t>Delftia</w:t>
      </w:r>
      <w:proofErr w:type="spellEnd"/>
      <w:r w:rsidRPr="00236F81">
        <w:rPr>
          <w:rFonts w:ascii="Times New Roman" w:hAnsi="Times New Roman" w:cs="Times New Roman"/>
          <w:sz w:val="24"/>
          <w:lang w:val="en-US"/>
        </w:rPr>
        <w:t xml:space="preserve"> sp. JD2 to produce </w:t>
      </w:r>
      <w:proofErr w:type="spellStart"/>
      <w:r w:rsidRPr="00236F81">
        <w:rPr>
          <w:rFonts w:ascii="Times New Roman" w:hAnsi="Times New Roman" w:cs="Times New Roman"/>
          <w:sz w:val="24"/>
          <w:lang w:val="en-US"/>
        </w:rPr>
        <w:t>siderophores</w:t>
      </w:r>
      <w:proofErr w:type="spellEnd"/>
      <w:r w:rsidRPr="00236F81">
        <w:rPr>
          <w:rFonts w:ascii="Times New Roman" w:hAnsi="Times New Roman" w:cs="Times New Roman"/>
          <w:sz w:val="24"/>
          <w:lang w:val="en-US"/>
        </w:rPr>
        <w:t xml:space="preserve"> under Cr(VI) stress conditions.</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It is worth to emphasize that other authors presented ability for plant growth promotion of microorganisms originating from soil or isolated from terrestrial vegetation. However, any data regarding to aquatic microorganisms are poorly recognized. Most of described microorganisms were not found in A. </w:t>
      </w:r>
      <w:proofErr w:type="spellStart"/>
      <w:r w:rsidRPr="00236F81">
        <w:rPr>
          <w:rFonts w:ascii="Times New Roman" w:hAnsi="Times New Roman" w:cs="Times New Roman"/>
          <w:sz w:val="24"/>
          <w:lang w:val="en-US"/>
        </w:rPr>
        <w:t>filiculoides</w:t>
      </w:r>
      <w:proofErr w:type="spellEnd"/>
      <w:r w:rsidRPr="00236F81">
        <w:rPr>
          <w:rFonts w:ascii="Times New Roman" w:hAnsi="Times New Roman" w:cs="Times New Roman"/>
          <w:sz w:val="24"/>
          <w:lang w:val="en-US"/>
        </w:rPr>
        <w:t xml:space="preserve"> microbiome and only Bacillus sp. was often pointed.</w:t>
      </w:r>
    </w:p>
    <w:p w:rsidR="00236F81" w:rsidRPr="00236F81" w:rsidRDefault="00236F81" w:rsidP="00236F81">
      <w:pPr>
        <w:spacing w:line="276" w:lineRule="auto"/>
        <w:jc w:val="both"/>
        <w:rPr>
          <w:rFonts w:ascii="Times New Roman" w:hAnsi="Times New Roman" w:cs="Times New Roman"/>
          <w:sz w:val="24"/>
          <w:lang w:val="en-US"/>
        </w:rPr>
      </w:pPr>
      <w:proofErr w:type="spellStart"/>
      <w:r w:rsidRPr="00236F81">
        <w:rPr>
          <w:rFonts w:ascii="Times New Roman" w:hAnsi="Times New Roman" w:cs="Times New Roman"/>
          <w:sz w:val="24"/>
          <w:lang w:val="en-US"/>
        </w:rPr>
        <w:t>Delftia</w:t>
      </w:r>
      <w:proofErr w:type="spellEnd"/>
      <w:r w:rsidRPr="00236F81">
        <w:rPr>
          <w:rFonts w:ascii="Times New Roman" w:hAnsi="Times New Roman" w:cs="Times New Roman"/>
          <w:sz w:val="24"/>
          <w:lang w:val="en-US"/>
        </w:rPr>
        <w:t xml:space="preserve"> sp. AzoEpi7, by displaying the highest potential in growth promotion among all isolates, particularly attracted our attention. Members of the genus </w:t>
      </w:r>
      <w:proofErr w:type="spellStart"/>
      <w:r w:rsidRPr="00236F81">
        <w:rPr>
          <w:rFonts w:ascii="Times New Roman" w:hAnsi="Times New Roman" w:cs="Times New Roman"/>
          <w:sz w:val="24"/>
          <w:lang w:val="en-US"/>
        </w:rPr>
        <w:t>Delftia</w:t>
      </w:r>
      <w:proofErr w:type="spellEnd"/>
      <w:r w:rsidRPr="00236F81">
        <w:rPr>
          <w:rFonts w:ascii="Times New Roman" w:hAnsi="Times New Roman" w:cs="Times New Roman"/>
          <w:sz w:val="24"/>
          <w:lang w:val="en-US"/>
        </w:rPr>
        <w:t xml:space="preserve"> are aerobic, non-endospore forming, Gram-negative rods that inhabit diverse ecological niches. Taxonomically, this genus belongs to </w:t>
      </w:r>
      <w:proofErr w:type="spellStart"/>
      <w:r w:rsidRPr="00236F81">
        <w:rPr>
          <w:rFonts w:ascii="Times New Roman" w:hAnsi="Times New Roman" w:cs="Times New Roman"/>
          <w:sz w:val="24"/>
          <w:lang w:val="en-US"/>
        </w:rPr>
        <w:t>Comamonadaceae</w:t>
      </w:r>
      <w:proofErr w:type="spellEnd"/>
      <w:r w:rsidRPr="00236F81">
        <w:rPr>
          <w:rFonts w:ascii="Times New Roman" w:hAnsi="Times New Roman" w:cs="Times New Roman"/>
          <w:sz w:val="24"/>
          <w:lang w:val="en-US"/>
        </w:rPr>
        <w:t xml:space="preserve"> family within the </w:t>
      </w:r>
      <w:proofErr w:type="spellStart"/>
      <w:r w:rsidRPr="00236F81">
        <w:rPr>
          <w:rFonts w:ascii="Times New Roman" w:hAnsi="Times New Roman" w:cs="Times New Roman"/>
          <w:sz w:val="24"/>
          <w:lang w:val="en-US"/>
        </w:rPr>
        <w:t>Burkholderiales</w:t>
      </w:r>
      <w:proofErr w:type="spellEnd"/>
      <w:r w:rsidRPr="00236F81">
        <w:rPr>
          <w:rFonts w:ascii="Times New Roman" w:hAnsi="Times New Roman" w:cs="Times New Roman"/>
          <w:sz w:val="24"/>
          <w:lang w:val="en-US"/>
        </w:rPr>
        <w:t xml:space="preserve"> order of the </w:t>
      </w:r>
      <w:proofErr w:type="spellStart"/>
      <w:r w:rsidRPr="00236F81">
        <w:rPr>
          <w:rFonts w:ascii="Times New Roman" w:hAnsi="Times New Roman" w:cs="Times New Roman"/>
          <w:sz w:val="24"/>
          <w:lang w:val="en-US"/>
        </w:rPr>
        <w:t>Betaproteobacteria</w:t>
      </w:r>
      <w:proofErr w:type="spellEnd"/>
      <w:r w:rsidRPr="00236F81">
        <w:rPr>
          <w:rFonts w:ascii="Times New Roman" w:hAnsi="Times New Roman" w:cs="Times New Roman"/>
          <w:sz w:val="24"/>
          <w:lang w:val="en-US"/>
        </w:rPr>
        <w:t xml:space="preserve"> class. Currently, it comprises five species: D. </w:t>
      </w:r>
      <w:proofErr w:type="spellStart"/>
      <w:r w:rsidRPr="00236F81">
        <w:rPr>
          <w:rFonts w:ascii="Times New Roman" w:hAnsi="Times New Roman" w:cs="Times New Roman"/>
          <w:sz w:val="24"/>
          <w:lang w:val="en-US"/>
        </w:rPr>
        <w:t>acidovorans</w:t>
      </w:r>
      <w:proofErr w:type="spellEnd"/>
      <w:r w:rsidRPr="00236F81">
        <w:rPr>
          <w:rFonts w:ascii="Times New Roman" w:hAnsi="Times New Roman" w:cs="Times New Roman"/>
          <w:sz w:val="24"/>
          <w:lang w:val="en-US"/>
        </w:rPr>
        <w:t xml:space="preserve">, D. </w:t>
      </w:r>
      <w:proofErr w:type="spellStart"/>
      <w:r w:rsidRPr="00236F81">
        <w:rPr>
          <w:rFonts w:ascii="Times New Roman" w:hAnsi="Times New Roman" w:cs="Times New Roman"/>
          <w:sz w:val="24"/>
          <w:lang w:val="en-US"/>
        </w:rPr>
        <w:t>tsuruhatensis</w:t>
      </w:r>
      <w:proofErr w:type="spellEnd"/>
      <w:r w:rsidRPr="00236F81">
        <w:rPr>
          <w:rFonts w:ascii="Times New Roman" w:hAnsi="Times New Roman" w:cs="Times New Roman"/>
          <w:sz w:val="24"/>
          <w:lang w:val="en-US"/>
        </w:rPr>
        <w:t xml:space="preserve">, D. </w:t>
      </w:r>
      <w:proofErr w:type="spellStart"/>
      <w:r w:rsidRPr="00236F81">
        <w:rPr>
          <w:rFonts w:ascii="Times New Roman" w:hAnsi="Times New Roman" w:cs="Times New Roman"/>
          <w:sz w:val="24"/>
          <w:lang w:val="en-US"/>
        </w:rPr>
        <w:t>lacustris</w:t>
      </w:r>
      <w:proofErr w:type="spellEnd"/>
      <w:r w:rsidRPr="00236F81">
        <w:rPr>
          <w:rFonts w:ascii="Times New Roman" w:hAnsi="Times New Roman" w:cs="Times New Roman"/>
          <w:sz w:val="24"/>
          <w:lang w:val="en-US"/>
        </w:rPr>
        <w:t xml:space="preserve">, D. </w:t>
      </w:r>
      <w:proofErr w:type="spellStart"/>
      <w:r w:rsidRPr="00236F81">
        <w:rPr>
          <w:rFonts w:ascii="Times New Roman" w:hAnsi="Times New Roman" w:cs="Times New Roman"/>
          <w:sz w:val="24"/>
          <w:lang w:val="en-US"/>
        </w:rPr>
        <w:t>litopenaei</w:t>
      </w:r>
      <w:proofErr w:type="spellEnd"/>
      <w:r w:rsidRPr="00236F81">
        <w:rPr>
          <w:rFonts w:ascii="Times New Roman" w:hAnsi="Times New Roman" w:cs="Times New Roman"/>
          <w:sz w:val="24"/>
          <w:lang w:val="en-US"/>
        </w:rPr>
        <w:t xml:space="preserve"> and D. </w:t>
      </w:r>
      <w:proofErr w:type="spellStart"/>
      <w:r w:rsidRPr="00236F81">
        <w:rPr>
          <w:rFonts w:ascii="Times New Roman" w:hAnsi="Times New Roman" w:cs="Times New Roman"/>
          <w:sz w:val="24"/>
          <w:lang w:val="en-US"/>
        </w:rPr>
        <w:t>deserti</w:t>
      </w:r>
      <w:proofErr w:type="spellEnd"/>
      <w:r w:rsidRPr="00236F81">
        <w:rPr>
          <w:rFonts w:ascii="Times New Roman" w:hAnsi="Times New Roman" w:cs="Times New Roman"/>
          <w:sz w:val="24"/>
          <w:lang w:val="en-US"/>
        </w:rPr>
        <w:t xml:space="preserve"> [36]. </w:t>
      </w:r>
      <w:proofErr w:type="spellStart"/>
      <w:r w:rsidRPr="00236F81">
        <w:rPr>
          <w:rFonts w:ascii="Times New Roman" w:hAnsi="Times New Roman" w:cs="Times New Roman"/>
          <w:sz w:val="24"/>
          <w:lang w:val="en-US"/>
        </w:rPr>
        <w:t>Delftia</w:t>
      </w:r>
      <w:proofErr w:type="spellEnd"/>
      <w:r w:rsidRPr="00236F81">
        <w:rPr>
          <w:rFonts w:ascii="Times New Roman" w:hAnsi="Times New Roman" w:cs="Times New Roman"/>
          <w:sz w:val="24"/>
          <w:lang w:val="en-US"/>
        </w:rPr>
        <w:t xml:space="preserve"> sp. is known as halotolerant bacteria possessing the ability for organic biodegradation [37]. It has been also reported that </w:t>
      </w:r>
      <w:proofErr w:type="spellStart"/>
      <w:r w:rsidRPr="00236F81">
        <w:rPr>
          <w:rFonts w:ascii="Times New Roman" w:hAnsi="Times New Roman" w:cs="Times New Roman"/>
          <w:sz w:val="24"/>
          <w:lang w:val="en-US"/>
        </w:rPr>
        <w:t>Delftia</w:t>
      </w:r>
      <w:proofErr w:type="spellEnd"/>
      <w:r w:rsidRPr="00236F81">
        <w:rPr>
          <w:rFonts w:ascii="Times New Roman" w:hAnsi="Times New Roman" w:cs="Times New Roman"/>
          <w:sz w:val="24"/>
          <w:lang w:val="en-US"/>
        </w:rPr>
        <w:t xml:space="preserve"> sp. have potential roles in bioremediation of organic and inorganic pollutants and production of industrially valuable compounds resulting in some patents [38]. In addition, as an effect of </w:t>
      </w:r>
      <w:proofErr w:type="spellStart"/>
      <w:r w:rsidRPr="00236F81">
        <w:rPr>
          <w:rFonts w:ascii="Times New Roman" w:hAnsi="Times New Roman" w:cs="Times New Roman"/>
          <w:sz w:val="24"/>
          <w:lang w:val="en-US"/>
        </w:rPr>
        <w:t>Delftia</w:t>
      </w:r>
      <w:proofErr w:type="spellEnd"/>
      <w:r w:rsidRPr="00236F81">
        <w:rPr>
          <w:rFonts w:ascii="Times New Roman" w:hAnsi="Times New Roman" w:cs="Times New Roman"/>
          <w:sz w:val="24"/>
          <w:lang w:val="en-US"/>
        </w:rPr>
        <w:t xml:space="preserve"> sp. genome sequencing (6-6.7 Mb, GC content of approx. 66%) it was proved that particular genetic elements are involved in diverse biodegradation pathways, and heavy metals resistance [36,39], </w:t>
      </w:r>
      <w:proofErr w:type="spellStart"/>
      <w:r w:rsidRPr="00236F81">
        <w:rPr>
          <w:rFonts w:ascii="Times New Roman" w:hAnsi="Times New Roman" w:cs="Times New Roman"/>
          <w:sz w:val="24"/>
          <w:lang w:val="en-US"/>
        </w:rPr>
        <w:t>phytohormone</w:t>
      </w:r>
      <w:proofErr w:type="spellEnd"/>
      <w:r w:rsidRPr="00236F81">
        <w:rPr>
          <w:rFonts w:ascii="Times New Roman" w:hAnsi="Times New Roman" w:cs="Times New Roman"/>
          <w:sz w:val="24"/>
          <w:lang w:val="en-US"/>
        </w:rPr>
        <w:t xml:space="preserve"> and </w:t>
      </w:r>
      <w:proofErr w:type="spellStart"/>
      <w:r w:rsidRPr="00236F81">
        <w:rPr>
          <w:rFonts w:ascii="Times New Roman" w:hAnsi="Times New Roman" w:cs="Times New Roman"/>
          <w:sz w:val="24"/>
          <w:lang w:val="en-US"/>
        </w:rPr>
        <w:t>siderophore</w:t>
      </w:r>
      <w:proofErr w:type="spellEnd"/>
      <w:r w:rsidRPr="00236F81">
        <w:rPr>
          <w:rFonts w:ascii="Times New Roman" w:hAnsi="Times New Roman" w:cs="Times New Roman"/>
          <w:sz w:val="24"/>
          <w:lang w:val="en-US"/>
        </w:rPr>
        <w:t xml:space="preserve"> production [32] and antimicrobial compound production [40]. In 2013, Johnston et al. [41] reported that D. </w:t>
      </w:r>
      <w:proofErr w:type="spellStart"/>
      <w:r w:rsidRPr="00236F81">
        <w:rPr>
          <w:rFonts w:ascii="Times New Roman" w:hAnsi="Times New Roman" w:cs="Times New Roman"/>
          <w:sz w:val="24"/>
          <w:lang w:val="en-US"/>
        </w:rPr>
        <w:t>acidovorans</w:t>
      </w:r>
      <w:proofErr w:type="spellEnd"/>
      <w:r w:rsidRPr="00236F81">
        <w:rPr>
          <w:rFonts w:ascii="Times New Roman" w:hAnsi="Times New Roman" w:cs="Times New Roman"/>
          <w:sz w:val="24"/>
          <w:lang w:val="en-US"/>
        </w:rPr>
        <w:t xml:space="preserve"> displayed resistance against gold by producing a secondary metabolite allowing </w:t>
      </w:r>
      <w:proofErr w:type="spellStart"/>
      <w:r w:rsidRPr="00236F81">
        <w:rPr>
          <w:rFonts w:ascii="Times New Roman" w:hAnsi="Times New Roman" w:cs="Times New Roman"/>
          <w:sz w:val="24"/>
          <w:lang w:val="en-US"/>
        </w:rPr>
        <w:t>biomineralization</w:t>
      </w:r>
      <w:proofErr w:type="spellEnd"/>
      <w:r w:rsidRPr="00236F81">
        <w:rPr>
          <w:rFonts w:ascii="Times New Roman" w:hAnsi="Times New Roman" w:cs="Times New Roman"/>
          <w:sz w:val="24"/>
          <w:lang w:val="en-US"/>
        </w:rPr>
        <w:t xml:space="preserve"> of metal from liquid. Recently, Li and colleagues [42] proved that D. </w:t>
      </w:r>
      <w:proofErr w:type="spellStart"/>
      <w:r w:rsidRPr="00236F81">
        <w:rPr>
          <w:rFonts w:ascii="Times New Roman" w:hAnsi="Times New Roman" w:cs="Times New Roman"/>
          <w:sz w:val="24"/>
          <w:lang w:val="en-US"/>
        </w:rPr>
        <w:t>tsuruhatensis</w:t>
      </w:r>
      <w:proofErr w:type="spellEnd"/>
      <w:r w:rsidRPr="00236F81">
        <w:rPr>
          <w:rFonts w:ascii="Times New Roman" w:hAnsi="Times New Roman" w:cs="Times New Roman"/>
          <w:sz w:val="24"/>
          <w:lang w:val="en-US"/>
        </w:rPr>
        <w:t xml:space="preserve"> GX-3 is able to </w:t>
      </w:r>
      <w:proofErr w:type="spellStart"/>
      <w:r w:rsidRPr="00236F81">
        <w:rPr>
          <w:rFonts w:ascii="Times New Roman" w:hAnsi="Times New Roman" w:cs="Times New Roman"/>
          <w:sz w:val="24"/>
          <w:lang w:val="en-US"/>
        </w:rPr>
        <w:t>bioaccumulate</w:t>
      </w:r>
      <w:proofErr w:type="spellEnd"/>
      <w:r w:rsidRPr="00236F81">
        <w:rPr>
          <w:rFonts w:ascii="Times New Roman" w:hAnsi="Times New Roman" w:cs="Times New Roman"/>
          <w:sz w:val="24"/>
          <w:lang w:val="en-US"/>
        </w:rPr>
        <w:t xml:space="preserve"> gold forming nanoparticles outside its cell. This makes </w:t>
      </w:r>
      <w:proofErr w:type="spellStart"/>
      <w:r w:rsidRPr="00236F81">
        <w:rPr>
          <w:rFonts w:ascii="Times New Roman" w:hAnsi="Times New Roman" w:cs="Times New Roman"/>
          <w:sz w:val="24"/>
          <w:lang w:val="en-US"/>
        </w:rPr>
        <w:t>Delftia</w:t>
      </w:r>
      <w:proofErr w:type="spellEnd"/>
      <w:r w:rsidRPr="00236F81">
        <w:rPr>
          <w:rFonts w:ascii="Times New Roman" w:hAnsi="Times New Roman" w:cs="Times New Roman"/>
          <w:sz w:val="24"/>
          <w:lang w:val="en-US"/>
        </w:rPr>
        <w:t xml:space="preserve"> sp. extremely interesting bacteria from biotechnological and engineering point of view as any ways for reclaiming precious metals are tempting and wanted. In work of </w:t>
      </w:r>
      <w:proofErr w:type="spellStart"/>
      <w:r w:rsidRPr="00236F81">
        <w:rPr>
          <w:rFonts w:ascii="Times New Roman" w:hAnsi="Times New Roman" w:cs="Times New Roman"/>
          <w:sz w:val="24"/>
          <w:lang w:val="en-US"/>
        </w:rPr>
        <w:t>Jangir</w:t>
      </w:r>
      <w:proofErr w:type="spellEnd"/>
      <w:r w:rsidRPr="00236F81">
        <w:rPr>
          <w:rFonts w:ascii="Times New Roman" w:hAnsi="Times New Roman" w:cs="Times New Roman"/>
          <w:sz w:val="24"/>
          <w:lang w:val="en-US"/>
        </w:rPr>
        <w:t xml:space="preserve"> and colleagues [43] another interesting potential of </w:t>
      </w:r>
      <w:proofErr w:type="spellStart"/>
      <w:r w:rsidRPr="00236F81">
        <w:rPr>
          <w:rFonts w:ascii="Times New Roman" w:hAnsi="Times New Roman" w:cs="Times New Roman"/>
          <w:sz w:val="24"/>
          <w:lang w:val="en-US"/>
        </w:rPr>
        <w:t>Delftia</w:t>
      </w:r>
      <w:proofErr w:type="spellEnd"/>
      <w:r w:rsidRPr="00236F81">
        <w:rPr>
          <w:rFonts w:ascii="Times New Roman" w:hAnsi="Times New Roman" w:cs="Times New Roman"/>
          <w:sz w:val="24"/>
          <w:lang w:val="en-US"/>
        </w:rPr>
        <w:t xml:space="preserve"> sp. was demonstrated. It appeared to use extracellular electron transfer (EET) strategy for energy harvesting generating anodic current using acetate as electron donor. This may indicate on </w:t>
      </w:r>
      <w:proofErr w:type="spellStart"/>
      <w:r w:rsidRPr="00236F81">
        <w:rPr>
          <w:rFonts w:ascii="Times New Roman" w:hAnsi="Times New Roman" w:cs="Times New Roman"/>
          <w:sz w:val="24"/>
          <w:lang w:val="en-US"/>
        </w:rPr>
        <w:t>Delftia</w:t>
      </w:r>
      <w:proofErr w:type="spellEnd"/>
      <w:r w:rsidRPr="00236F81">
        <w:rPr>
          <w:rFonts w:ascii="Times New Roman" w:hAnsi="Times New Roman" w:cs="Times New Roman"/>
          <w:sz w:val="24"/>
          <w:lang w:val="en-US"/>
        </w:rPr>
        <w:t xml:space="preserve"> sp. potential in electricity generation via Microbial Fuel Cells (MFC). All these information testify about high importance of this bacteria. Another feature of </w:t>
      </w:r>
      <w:proofErr w:type="spellStart"/>
      <w:r w:rsidRPr="00236F81">
        <w:rPr>
          <w:rFonts w:ascii="Times New Roman" w:hAnsi="Times New Roman" w:cs="Times New Roman"/>
          <w:sz w:val="24"/>
          <w:lang w:val="en-US"/>
        </w:rPr>
        <w:t>Delftia</w:t>
      </w:r>
      <w:proofErr w:type="spellEnd"/>
      <w:r w:rsidRPr="00236F81">
        <w:rPr>
          <w:rFonts w:ascii="Times New Roman" w:hAnsi="Times New Roman" w:cs="Times New Roman"/>
          <w:sz w:val="24"/>
          <w:lang w:val="en-US"/>
        </w:rPr>
        <w:t xml:space="preserve"> sp. is the production of </w:t>
      </w:r>
      <w:proofErr w:type="spellStart"/>
      <w:r w:rsidRPr="00236F81">
        <w:rPr>
          <w:rFonts w:ascii="Times New Roman" w:hAnsi="Times New Roman" w:cs="Times New Roman"/>
          <w:sz w:val="24"/>
          <w:lang w:val="en-US"/>
        </w:rPr>
        <w:t>nanopods</w:t>
      </w:r>
      <w:proofErr w:type="spellEnd"/>
      <w:r w:rsidRPr="00236F81">
        <w:rPr>
          <w:rFonts w:ascii="Times New Roman" w:hAnsi="Times New Roman" w:cs="Times New Roman"/>
          <w:sz w:val="24"/>
          <w:lang w:val="en-US"/>
        </w:rPr>
        <w:t xml:space="preserve">, extracellular structures important in cell-to-cell interactions, when grown on </w:t>
      </w:r>
      <w:proofErr w:type="spellStart"/>
      <w:r w:rsidRPr="00236F81">
        <w:rPr>
          <w:rFonts w:ascii="Times New Roman" w:hAnsi="Times New Roman" w:cs="Times New Roman"/>
          <w:sz w:val="24"/>
          <w:lang w:val="en-US"/>
        </w:rPr>
        <w:t>phenanthrene</w:t>
      </w:r>
      <w:proofErr w:type="spellEnd"/>
      <w:r w:rsidRPr="00236F81">
        <w:rPr>
          <w:rFonts w:ascii="Times New Roman" w:hAnsi="Times New Roman" w:cs="Times New Roman"/>
          <w:sz w:val="24"/>
          <w:lang w:val="en-US"/>
        </w:rPr>
        <w:t xml:space="preserve"> [44].</w:t>
      </w:r>
    </w:p>
    <w:p w:rsid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It would be worth to study the role of microbiome in metal remediation as there are studies on </w:t>
      </w:r>
      <w:proofErr w:type="spellStart"/>
      <w:r w:rsidRPr="00236F81">
        <w:rPr>
          <w:rFonts w:ascii="Times New Roman" w:hAnsi="Times New Roman" w:cs="Times New Roman"/>
          <w:sz w:val="24"/>
          <w:lang w:val="en-US"/>
        </w:rPr>
        <w:t>microbially</w:t>
      </w:r>
      <w:proofErr w:type="spellEnd"/>
      <w:r w:rsidRPr="00236F81">
        <w:rPr>
          <w:rFonts w:ascii="Times New Roman" w:hAnsi="Times New Roman" w:cs="Times New Roman"/>
          <w:sz w:val="24"/>
          <w:lang w:val="en-US"/>
        </w:rPr>
        <w:t xml:space="preserve">-assisted phytoremediation [7,9,45] what would be beneficial for designing better metal-removing biological systems. Moreover, our previous studies [11] showed high potential of </w:t>
      </w:r>
      <w:proofErr w:type="spellStart"/>
      <w:r w:rsidRPr="00236F81">
        <w:rPr>
          <w:rFonts w:ascii="Times New Roman" w:hAnsi="Times New Roman" w:cs="Times New Roman"/>
          <w:sz w:val="24"/>
          <w:lang w:val="en-US"/>
        </w:rPr>
        <w:t>Azolla</w:t>
      </w:r>
      <w:proofErr w:type="spellEnd"/>
      <w:r w:rsidRPr="00236F81">
        <w:rPr>
          <w:rFonts w:ascii="Times New Roman" w:hAnsi="Times New Roman" w:cs="Times New Roman"/>
          <w:sz w:val="24"/>
          <w:lang w:val="en-US"/>
        </w:rPr>
        <w:t xml:space="preserve"> sp. in lowering metals levels in waters what encourages us to study newly discovered microbiome and </w:t>
      </w:r>
      <w:proofErr w:type="spellStart"/>
      <w:r w:rsidRPr="00236F81">
        <w:rPr>
          <w:rFonts w:ascii="Times New Roman" w:hAnsi="Times New Roman" w:cs="Times New Roman"/>
          <w:sz w:val="24"/>
          <w:lang w:val="en-US"/>
        </w:rPr>
        <w:t>Delftia</w:t>
      </w:r>
      <w:proofErr w:type="spellEnd"/>
      <w:r w:rsidRPr="00236F81">
        <w:rPr>
          <w:rFonts w:ascii="Times New Roman" w:hAnsi="Times New Roman" w:cs="Times New Roman"/>
          <w:sz w:val="24"/>
          <w:lang w:val="en-US"/>
        </w:rPr>
        <w:t xml:space="preserve"> sp. AzoEpi7 in particular.</w:t>
      </w:r>
    </w:p>
    <w:p w:rsidR="00236F81" w:rsidRPr="00236F81" w:rsidRDefault="00236F81" w:rsidP="00236F81">
      <w:pPr>
        <w:spacing w:line="276" w:lineRule="auto"/>
        <w:jc w:val="both"/>
        <w:rPr>
          <w:rFonts w:ascii="Times New Roman" w:hAnsi="Times New Roman" w:cs="Times New Roman"/>
          <w:b/>
          <w:sz w:val="24"/>
          <w:lang w:val="en-US"/>
        </w:rPr>
      </w:pPr>
      <w:r w:rsidRPr="00236F81">
        <w:rPr>
          <w:rFonts w:ascii="Times New Roman" w:hAnsi="Times New Roman" w:cs="Times New Roman"/>
          <w:b/>
          <w:sz w:val="24"/>
          <w:lang w:val="en-US"/>
        </w:rPr>
        <w:t xml:space="preserve">4. Materials and Methods </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4.1. Plant material</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A. </w:t>
      </w:r>
      <w:proofErr w:type="spellStart"/>
      <w:r w:rsidRPr="00236F81">
        <w:rPr>
          <w:rFonts w:ascii="Times New Roman" w:hAnsi="Times New Roman" w:cs="Times New Roman"/>
          <w:sz w:val="24"/>
          <w:lang w:val="en-US"/>
        </w:rPr>
        <w:t>filiculoides</w:t>
      </w:r>
      <w:proofErr w:type="spellEnd"/>
      <w:r w:rsidRPr="00236F81">
        <w:rPr>
          <w:rFonts w:ascii="Times New Roman" w:hAnsi="Times New Roman" w:cs="Times New Roman"/>
          <w:sz w:val="24"/>
          <w:lang w:val="en-US"/>
        </w:rPr>
        <w:t xml:space="preserve"> originated from our laboratory culture established in 2010 using material obtained from Warsaw Botanical Garden (Poland). Plants were grown according to the recommendation of International Rice Research Institute [46] (Appendix A). After 3 weeks obtained biomass was used for the microbial isolation.</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All reagents were dedicated for microbiological analyzes and purchased from Sigma-Aldrich, also water was deionized and sterilized prior the use (sdH2O).</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4.2. </w:t>
      </w:r>
      <w:proofErr w:type="spellStart"/>
      <w:r w:rsidRPr="00236F81">
        <w:rPr>
          <w:rFonts w:ascii="Times New Roman" w:hAnsi="Times New Roman" w:cs="Times New Roman"/>
          <w:sz w:val="24"/>
          <w:lang w:val="en-US"/>
        </w:rPr>
        <w:t>Azolla</w:t>
      </w:r>
      <w:proofErr w:type="spellEnd"/>
      <w:r w:rsidRPr="00236F81">
        <w:rPr>
          <w:rFonts w:ascii="Times New Roman" w:hAnsi="Times New Roman" w:cs="Times New Roman"/>
          <w:sz w:val="24"/>
          <w:lang w:val="en-US"/>
        </w:rPr>
        <w:t xml:space="preserve"> </w:t>
      </w:r>
      <w:proofErr w:type="spellStart"/>
      <w:r w:rsidRPr="00236F81">
        <w:rPr>
          <w:rFonts w:ascii="Times New Roman" w:hAnsi="Times New Roman" w:cs="Times New Roman"/>
          <w:sz w:val="24"/>
          <w:lang w:val="en-US"/>
        </w:rPr>
        <w:t>cyanobiont</w:t>
      </w:r>
      <w:proofErr w:type="spellEnd"/>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The isolation of the </w:t>
      </w:r>
      <w:proofErr w:type="spellStart"/>
      <w:r w:rsidRPr="00236F81">
        <w:rPr>
          <w:rFonts w:ascii="Times New Roman" w:hAnsi="Times New Roman" w:cs="Times New Roman"/>
          <w:sz w:val="24"/>
          <w:lang w:val="en-US"/>
        </w:rPr>
        <w:t>cyanobiont</w:t>
      </w:r>
      <w:proofErr w:type="spellEnd"/>
      <w:r w:rsidRPr="00236F81">
        <w:rPr>
          <w:rFonts w:ascii="Times New Roman" w:hAnsi="Times New Roman" w:cs="Times New Roman"/>
          <w:sz w:val="24"/>
          <w:lang w:val="en-US"/>
        </w:rPr>
        <w:t xml:space="preserve"> was performed by crushing plant material (sterilized three times in 0.12% </w:t>
      </w:r>
      <w:proofErr w:type="spellStart"/>
      <w:r w:rsidRPr="00236F81">
        <w:rPr>
          <w:rFonts w:ascii="Times New Roman" w:hAnsi="Times New Roman" w:cs="Times New Roman"/>
          <w:sz w:val="24"/>
          <w:lang w:val="en-US"/>
        </w:rPr>
        <w:t>NaClO</w:t>
      </w:r>
      <w:proofErr w:type="spellEnd"/>
      <w:r w:rsidRPr="00236F81">
        <w:rPr>
          <w:rFonts w:ascii="Times New Roman" w:hAnsi="Times New Roman" w:cs="Times New Roman"/>
          <w:sz w:val="24"/>
          <w:lang w:val="en-US"/>
        </w:rPr>
        <w:t>, 0.01% Triton X-100 for 10 min, next in 70% ethanol and sdH2O) between two sterile microscopic slides and washing with nitrogen-free BG110 medium [46]. Next material was incubated in batch culture using 15 ml BG110 medium (1:6, culture : medium ratio) at 23°C and 63 µ</w:t>
      </w:r>
      <w:proofErr w:type="spellStart"/>
      <w:r w:rsidRPr="00236F81">
        <w:rPr>
          <w:rFonts w:ascii="Times New Roman" w:hAnsi="Times New Roman" w:cs="Times New Roman"/>
          <w:sz w:val="24"/>
          <w:lang w:val="en-US"/>
        </w:rPr>
        <w:t>mol</w:t>
      </w:r>
      <w:proofErr w:type="spellEnd"/>
      <w:r w:rsidRPr="00236F81">
        <w:rPr>
          <w:rFonts w:ascii="Times New Roman" w:hAnsi="Times New Roman" w:cs="Times New Roman"/>
          <w:sz w:val="24"/>
          <w:lang w:val="en-US"/>
        </w:rPr>
        <w:t xml:space="preserve"> quantum photosynthetically active radiation (PAR) per m2 s at 24/0h photoperiod (n=5). After 7 days cells were passaged by inoculating 20 ml of fresh BG110 medium with 2.5 ml inoculum (n=4). One week later next subculture was performed (6.5 ml of inoculum + 40 ml of both media, 7 days). Importantly, after each step the samples have been taken for microscopic observations and the end of last passage the material was used for isolation of cyanobacterial DNA.</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4.3. Isolation of microorganisms</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Prior the isolation of endophytic microorganisms plan material was sterilized under laminar chamber. For this operation 3 healthy plants were randomly chosen from the culture in order to provide repeatability. The material was washed in sdH2O and separated into shoots and roots. Next, plants parts were immersed for a given time in the subsequent reagents: (1) 0.1% Tween 80 for 30 s, (2) 1% </w:t>
      </w:r>
      <w:proofErr w:type="spellStart"/>
      <w:r w:rsidRPr="00236F81">
        <w:rPr>
          <w:rFonts w:ascii="Times New Roman" w:hAnsi="Times New Roman" w:cs="Times New Roman"/>
          <w:sz w:val="24"/>
          <w:lang w:val="en-US"/>
        </w:rPr>
        <w:t>NaClO</w:t>
      </w:r>
      <w:proofErr w:type="spellEnd"/>
      <w:r w:rsidRPr="00236F81">
        <w:rPr>
          <w:rFonts w:ascii="Times New Roman" w:hAnsi="Times New Roman" w:cs="Times New Roman"/>
          <w:sz w:val="24"/>
          <w:lang w:val="en-US"/>
        </w:rPr>
        <w:t xml:space="preserve"> for 5 min, (3) 70% ethanol – 5 min and (4) sdH2O – 5 min. The efficiency of sterilization was assessed by inoculating Petri’s dishes with the water from last washing. Each sterilized plant part was grinded in a mortar using 1 ml of phosphate buffer (pH 6.7). Next, three 250 </w:t>
      </w:r>
      <w:proofErr w:type="spellStart"/>
      <w:r w:rsidRPr="00236F81">
        <w:rPr>
          <w:rFonts w:ascii="Times New Roman" w:hAnsi="Times New Roman" w:cs="Times New Roman"/>
          <w:sz w:val="24"/>
          <w:lang w:val="en-US"/>
        </w:rPr>
        <w:t>μl</w:t>
      </w:r>
      <w:proofErr w:type="spellEnd"/>
      <w:r w:rsidRPr="00236F81">
        <w:rPr>
          <w:rFonts w:ascii="Times New Roman" w:hAnsi="Times New Roman" w:cs="Times New Roman"/>
          <w:sz w:val="24"/>
          <w:lang w:val="en-US"/>
        </w:rPr>
        <w:t xml:space="preserve"> samples of each grinded material were transferred into Eppendorf tubes. All samples were subjected to series dilutions up to 10-4. The samples were grown on nutrient agar medium as described below.</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The microorganisms present on the surface of A. </w:t>
      </w:r>
      <w:proofErr w:type="spellStart"/>
      <w:r w:rsidRPr="00236F81">
        <w:rPr>
          <w:rFonts w:ascii="Times New Roman" w:hAnsi="Times New Roman" w:cs="Times New Roman"/>
          <w:sz w:val="24"/>
          <w:lang w:val="en-US"/>
        </w:rPr>
        <w:t>filiculoides</w:t>
      </w:r>
      <w:proofErr w:type="spellEnd"/>
      <w:r w:rsidRPr="00236F81">
        <w:rPr>
          <w:rFonts w:ascii="Times New Roman" w:hAnsi="Times New Roman" w:cs="Times New Roman"/>
          <w:sz w:val="24"/>
          <w:lang w:val="en-US"/>
        </w:rPr>
        <w:t xml:space="preserve"> were isolated in two ways. First involved placing few randomly chosen plants into beaker with 10 ml of phosphate buffer and after carefully stirring plants were discarded. Three 250 </w:t>
      </w:r>
      <w:proofErr w:type="spellStart"/>
      <w:r w:rsidRPr="00236F81">
        <w:rPr>
          <w:rFonts w:ascii="Times New Roman" w:hAnsi="Times New Roman" w:cs="Times New Roman"/>
          <w:sz w:val="24"/>
          <w:lang w:val="en-US"/>
        </w:rPr>
        <w:t>μl</w:t>
      </w:r>
      <w:proofErr w:type="spellEnd"/>
      <w:r w:rsidRPr="00236F81">
        <w:rPr>
          <w:rFonts w:ascii="Times New Roman" w:hAnsi="Times New Roman" w:cs="Times New Roman"/>
          <w:sz w:val="24"/>
          <w:lang w:val="en-US"/>
        </w:rPr>
        <w:t xml:space="preserve"> samples of the solution were diluted to 10-4 and sowed on nutrient agar medium. Second variant of isolation aimed on placing randomly picked plants onto the agar (n=3) setting their top part on the agar.</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4.4. Cultivation and description of isolated microorganisms</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All samples (250 </w:t>
      </w:r>
      <w:proofErr w:type="spellStart"/>
      <w:r w:rsidRPr="00236F81">
        <w:rPr>
          <w:rFonts w:ascii="Times New Roman" w:hAnsi="Times New Roman" w:cs="Times New Roman"/>
          <w:sz w:val="24"/>
          <w:lang w:val="en-US"/>
        </w:rPr>
        <w:t>μl</w:t>
      </w:r>
      <w:proofErr w:type="spellEnd"/>
      <w:r w:rsidRPr="00236F81">
        <w:rPr>
          <w:rFonts w:ascii="Times New Roman" w:hAnsi="Times New Roman" w:cs="Times New Roman"/>
          <w:sz w:val="24"/>
          <w:lang w:val="en-US"/>
        </w:rPr>
        <w:t>) were spread on sterile nutrient agar supplemented with nystatin (50 mg ml-1) to avoid fungi grow (which were not the subject of this study) and incubated in dark at 30°C for 7 days (</w:t>
      </w:r>
      <w:proofErr w:type="spellStart"/>
      <w:r w:rsidRPr="00236F81">
        <w:rPr>
          <w:rFonts w:ascii="Times New Roman" w:hAnsi="Times New Roman" w:cs="Times New Roman"/>
          <w:sz w:val="24"/>
          <w:lang w:val="en-US"/>
        </w:rPr>
        <w:t>Hereus</w:t>
      </w:r>
      <w:proofErr w:type="spellEnd"/>
      <w:r w:rsidRPr="00236F81">
        <w:rPr>
          <w:rFonts w:ascii="Times New Roman" w:hAnsi="Times New Roman" w:cs="Times New Roman"/>
          <w:sz w:val="24"/>
          <w:lang w:val="en-US"/>
        </w:rPr>
        <w:t xml:space="preserve"> B20, </w:t>
      </w:r>
      <w:proofErr w:type="spellStart"/>
      <w:r w:rsidRPr="00236F81">
        <w:rPr>
          <w:rFonts w:ascii="Times New Roman" w:hAnsi="Times New Roman" w:cs="Times New Roman"/>
          <w:sz w:val="24"/>
          <w:lang w:val="en-US"/>
        </w:rPr>
        <w:t>Thermo</w:t>
      </w:r>
      <w:proofErr w:type="spellEnd"/>
      <w:r w:rsidRPr="00236F81">
        <w:rPr>
          <w:rFonts w:ascii="Times New Roman" w:hAnsi="Times New Roman" w:cs="Times New Roman"/>
          <w:sz w:val="24"/>
          <w:lang w:val="en-US"/>
        </w:rPr>
        <w:t xml:space="preserve"> Fisher Scientific, USA). Then microbial colonies were inoculated into fresh medium and cultivated as above and procedure was repeated until pure cultures were obtained.</w:t>
      </w:r>
    </w:p>
    <w:p w:rsid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The morphology of colonies were described in terms of their: shape (surface, elevation, margin, texture, size), pigmentation and opacity. Their counts were made and referred to the total number of isolates (58) and total counts of both epi- (43) and endophytes (15). These numbers were further discussed as percentages but in the table they are presented as individual counts. In order to describe cells shape of the isolates and the type of their cellular wall Gram staining method was applied. The resulting slides were examined under Nikon Eclipse 80i microscope and photographs were taken using digital camera with NIS-Elements software (Japan). Cells of purple color were considered as Gram-positive, whilst red color indicated Gram-negative microorganisms.</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The isolates was cultured on a liquid nutrient broth for 7 days at 30°C (New Brunswick™ </w:t>
      </w:r>
      <w:proofErr w:type="spellStart"/>
      <w:r w:rsidRPr="00236F81">
        <w:rPr>
          <w:rFonts w:ascii="Times New Roman" w:hAnsi="Times New Roman" w:cs="Times New Roman"/>
          <w:sz w:val="24"/>
          <w:lang w:val="en-US"/>
        </w:rPr>
        <w:t>Innova</w:t>
      </w:r>
      <w:proofErr w:type="spellEnd"/>
      <w:r w:rsidRPr="00236F81">
        <w:rPr>
          <w:rFonts w:ascii="Times New Roman" w:hAnsi="Times New Roman" w:cs="Times New Roman"/>
          <w:sz w:val="24"/>
          <w:lang w:val="en-US"/>
        </w:rPr>
        <w:t xml:space="preserve">® 42R, Eppendorf AG, Germany). During incubation optical density (OD600) was determined spectrophotometrically (Shimadzu UV-1800, Japan) to construct growth curves for the microorganisms (Table A2). For long-term storage 700 </w:t>
      </w:r>
      <w:proofErr w:type="spellStart"/>
      <w:r w:rsidRPr="00236F81">
        <w:rPr>
          <w:rFonts w:ascii="Times New Roman" w:hAnsi="Times New Roman" w:cs="Times New Roman"/>
          <w:sz w:val="24"/>
          <w:lang w:val="en-US"/>
        </w:rPr>
        <w:t>μl</w:t>
      </w:r>
      <w:proofErr w:type="spellEnd"/>
      <w:r w:rsidRPr="00236F81">
        <w:rPr>
          <w:rFonts w:ascii="Times New Roman" w:hAnsi="Times New Roman" w:cs="Times New Roman"/>
          <w:sz w:val="24"/>
          <w:lang w:val="en-US"/>
        </w:rPr>
        <w:t xml:space="preserve"> of each inoculum was mixed with 300 </w:t>
      </w:r>
      <w:proofErr w:type="spellStart"/>
      <w:r w:rsidRPr="00236F81">
        <w:rPr>
          <w:rFonts w:ascii="Times New Roman" w:hAnsi="Times New Roman" w:cs="Times New Roman"/>
          <w:sz w:val="24"/>
          <w:lang w:val="en-US"/>
        </w:rPr>
        <w:t>μl</w:t>
      </w:r>
      <w:proofErr w:type="spellEnd"/>
      <w:r w:rsidRPr="00236F81">
        <w:rPr>
          <w:rFonts w:ascii="Times New Roman" w:hAnsi="Times New Roman" w:cs="Times New Roman"/>
          <w:sz w:val="24"/>
          <w:lang w:val="en-US"/>
        </w:rPr>
        <w:t xml:space="preserve"> of glycerol (3 replicates for endophytes and 2 replicates for epiphytes) and frozen at -80°C (ZLN-UT 300, Pol-</w:t>
      </w:r>
      <w:proofErr w:type="spellStart"/>
      <w:r w:rsidRPr="00236F81">
        <w:rPr>
          <w:rFonts w:ascii="Times New Roman" w:hAnsi="Times New Roman" w:cs="Times New Roman"/>
          <w:sz w:val="24"/>
          <w:lang w:val="en-US"/>
        </w:rPr>
        <w:t>Eko</w:t>
      </w:r>
      <w:proofErr w:type="spellEnd"/>
      <w:r w:rsidRPr="00236F81">
        <w:rPr>
          <w:rFonts w:ascii="Times New Roman" w:hAnsi="Times New Roman" w:cs="Times New Roman"/>
          <w:sz w:val="24"/>
          <w:lang w:val="en-US"/>
        </w:rPr>
        <w:t>-</w:t>
      </w:r>
      <w:proofErr w:type="spellStart"/>
      <w:r w:rsidRPr="00236F81">
        <w:rPr>
          <w:rFonts w:ascii="Times New Roman" w:hAnsi="Times New Roman" w:cs="Times New Roman"/>
          <w:sz w:val="24"/>
          <w:lang w:val="en-US"/>
        </w:rPr>
        <w:t>Aparatura</w:t>
      </w:r>
      <w:proofErr w:type="spellEnd"/>
      <w:r w:rsidRPr="00236F81">
        <w:rPr>
          <w:rFonts w:ascii="Times New Roman" w:hAnsi="Times New Roman" w:cs="Times New Roman"/>
          <w:sz w:val="24"/>
          <w:lang w:val="en-US"/>
        </w:rPr>
        <w:t>, Poland). Remaining samples were used for the subsequent analyses.</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4.5. Identification of </w:t>
      </w:r>
      <w:proofErr w:type="spellStart"/>
      <w:r w:rsidRPr="00236F81">
        <w:rPr>
          <w:rFonts w:ascii="Times New Roman" w:hAnsi="Times New Roman" w:cs="Times New Roman"/>
          <w:sz w:val="24"/>
          <w:lang w:val="en-US"/>
        </w:rPr>
        <w:t>cyanobiont</w:t>
      </w:r>
      <w:proofErr w:type="spellEnd"/>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Only living material from cultures was applied for taxonomic identification. Microscopic observations in a light field and using a UV lamp were carried out to observe and measure colonies, cells and </w:t>
      </w:r>
      <w:proofErr w:type="spellStart"/>
      <w:r w:rsidRPr="00236F81">
        <w:rPr>
          <w:rFonts w:ascii="Times New Roman" w:hAnsi="Times New Roman" w:cs="Times New Roman"/>
          <w:sz w:val="24"/>
          <w:lang w:val="en-US"/>
        </w:rPr>
        <w:t>heterocysts</w:t>
      </w:r>
      <w:proofErr w:type="spellEnd"/>
      <w:r w:rsidRPr="00236F81">
        <w:rPr>
          <w:rFonts w:ascii="Times New Roman" w:hAnsi="Times New Roman" w:cs="Times New Roman"/>
          <w:sz w:val="24"/>
          <w:lang w:val="en-US"/>
        </w:rPr>
        <w:t xml:space="preserve"> of the studied cyanobacteria. The taxonomic designation was based on </w:t>
      </w:r>
      <w:proofErr w:type="spellStart"/>
      <w:r w:rsidRPr="00236F81">
        <w:rPr>
          <w:rFonts w:ascii="Times New Roman" w:hAnsi="Times New Roman" w:cs="Times New Roman"/>
          <w:sz w:val="24"/>
          <w:lang w:val="en-US"/>
        </w:rPr>
        <w:t>Komárek</w:t>
      </w:r>
      <w:proofErr w:type="spellEnd"/>
      <w:r w:rsidRPr="00236F81">
        <w:rPr>
          <w:rFonts w:ascii="Times New Roman" w:hAnsi="Times New Roman" w:cs="Times New Roman"/>
          <w:sz w:val="24"/>
          <w:lang w:val="en-US"/>
        </w:rPr>
        <w:t xml:space="preserve"> [47] and </w:t>
      </w:r>
      <w:proofErr w:type="spellStart"/>
      <w:r w:rsidRPr="00236F81">
        <w:rPr>
          <w:rFonts w:ascii="Times New Roman" w:hAnsi="Times New Roman" w:cs="Times New Roman"/>
          <w:sz w:val="24"/>
          <w:lang w:val="en-US"/>
        </w:rPr>
        <w:t>Hindak</w:t>
      </w:r>
      <w:proofErr w:type="spellEnd"/>
      <w:r w:rsidRPr="00236F81">
        <w:rPr>
          <w:rFonts w:ascii="Times New Roman" w:hAnsi="Times New Roman" w:cs="Times New Roman"/>
          <w:sz w:val="24"/>
          <w:lang w:val="en-US"/>
        </w:rPr>
        <w:t xml:space="preserve"> [48].</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4.6. Molecular techniques</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Total genomic DNA was isolated according to </w:t>
      </w:r>
      <w:proofErr w:type="spellStart"/>
      <w:r w:rsidRPr="00236F81">
        <w:rPr>
          <w:rFonts w:ascii="Times New Roman" w:hAnsi="Times New Roman" w:cs="Times New Roman"/>
          <w:sz w:val="24"/>
          <w:lang w:val="en-US"/>
        </w:rPr>
        <w:t>Stepniewska</w:t>
      </w:r>
      <w:proofErr w:type="spellEnd"/>
      <w:r w:rsidRPr="00236F81">
        <w:rPr>
          <w:rFonts w:ascii="Times New Roman" w:hAnsi="Times New Roman" w:cs="Times New Roman"/>
          <w:sz w:val="24"/>
          <w:lang w:val="en-US"/>
        </w:rPr>
        <w:t xml:space="preserve"> et al. [49] (Appendix A) followed by PCR reaction. PCR mixture contained 1X </w:t>
      </w:r>
      <w:proofErr w:type="spellStart"/>
      <w:r w:rsidRPr="00236F81">
        <w:rPr>
          <w:rFonts w:ascii="Times New Roman" w:hAnsi="Times New Roman" w:cs="Times New Roman"/>
          <w:sz w:val="24"/>
          <w:lang w:val="en-US"/>
        </w:rPr>
        <w:t>Phusion</w:t>
      </w:r>
      <w:proofErr w:type="spellEnd"/>
      <w:r w:rsidRPr="00236F81">
        <w:rPr>
          <w:rFonts w:ascii="Times New Roman" w:hAnsi="Times New Roman" w:cs="Times New Roman"/>
          <w:sz w:val="24"/>
          <w:lang w:val="en-US"/>
        </w:rPr>
        <w:t xml:space="preserve"> Flash High-Fidelity PCR Master Mix (</w:t>
      </w:r>
      <w:proofErr w:type="spellStart"/>
      <w:r w:rsidRPr="00236F81">
        <w:rPr>
          <w:rFonts w:ascii="Times New Roman" w:hAnsi="Times New Roman" w:cs="Times New Roman"/>
          <w:sz w:val="24"/>
          <w:lang w:val="en-US"/>
        </w:rPr>
        <w:t>Thermo</w:t>
      </w:r>
      <w:proofErr w:type="spellEnd"/>
      <w:r w:rsidRPr="00236F81">
        <w:rPr>
          <w:rFonts w:ascii="Times New Roman" w:hAnsi="Times New Roman" w:cs="Times New Roman"/>
          <w:sz w:val="24"/>
          <w:lang w:val="en-US"/>
        </w:rPr>
        <w:t xml:space="preserve"> Scientific, USA), 1 </w:t>
      </w:r>
      <w:proofErr w:type="spellStart"/>
      <w:r w:rsidRPr="00236F81">
        <w:rPr>
          <w:rFonts w:ascii="Times New Roman" w:hAnsi="Times New Roman" w:cs="Times New Roman"/>
          <w:sz w:val="24"/>
          <w:lang w:val="en-US"/>
        </w:rPr>
        <w:t>μl</w:t>
      </w:r>
      <w:proofErr w:type="spellEnd"/>
      <w:r w:rsidRPr="00236F81">
        <w:rPr>
          <w:rFonts w:ascii="Times New Roman" w:hAnsi="Times New Roman" w:cs="Times New Roman"/>
          <w:sz w:val="24"/>
          <w:lang w:val="en-US"/>
        </w:rPr>
        <w:t xml:space="preserve"> of template DNA (1100 µg/ml on the average, Table A1) and sterile double-distilled water (free DNase) in a total volume of 25 </w:t>
      </w:r>
      <w:proofErr w:type="spellStart"/>
      <w:r w:rsidRPr="00236F81">
        <w:rPr>
          <w:rFonts w:ascii="Times New Roman" w:hAnsi="Times New Roman" w:cs="Times New Roman"/>
          <w:sz w:val="24"/>
          <w:lang w:val="en-US"/>
        </w:rPr>
        <w:t>μl</w:t>
      </w:r>
      <w:proofErr w:type="spellEnd"/>
      <w:r w:rsidRPr="00236F81">
        <w:rPr>
          <w:rFonts w:ascii="Times New Roman" w:hAnsi="Times New Roman" w:cs="Times New Roman"/>
          <w:sz w:val="24"/>
          <w:lang w:val="en-US"/>
        </w:rPr>
        <w:t xml:space="preserve">. Universal eubacterial primers (each 1.0 </w:t>
      </w:r>
      <w:proofErr w:type="spellStart"/>
      <w:r w:rsidRPr="00236F81">
        <w:rPr>
          <w:rFonts w:ascii="Times New Roman" w:hAnsi="Times New Roman" w:cs="Times New Roman"/>
          <w:sz w:val="24"/>
          <w:lang w:val="en-US"/>
        </w:rPr>
        <w:t>μM</w:t>
      </w:r>
      <w:proofErr w:type="spellEnd"/>
      <w:r w:rsidRPr="00236F81">
        <w:rPr>
          <w:rFonts w:ascii="Times New Roman" w:hAnsi="Times New Roman" w:cs="Times New Roman"/>
          <w:sz w:val="24"/>
          <w:lang w:val="en-US"/>
        </w:rPr>
        <w:t xml:space="preserve">): 27F and 518R (Table A2) were used. The reaction was carried out under the following conditions: 98°C for 10 s; 30 cycles of 95°C for 5 s, 56°C for 5 s, and 72°C for 40 s (LABCYCLER, </w:t>
      </w:r>
      <w:proofErr w:type="spellStart"/>
      <w:r w:rsidRPr="00236F81">
        <w:rPr>
          <w:rFonts w:ascii="Times New Roman" w:hAnsi="Times New Roman" w:cs="Times New Roman"/>
          <w:sz w:val="24"/>
          <w:lang w:val="en-US"/>
        </w:rPr>
        <w:t>SensoQuest</w:t>
      </w:r>
      <w:proofErr w:type="spellEnd"/>
      <w:r w:rsidRPr="00236F81">
        <w:rPr>
          <w:rFonts w:ascii="Times New Roman" w:hAnsi="Times New Roman" w:cs="Times New Roman"/>
          <w:sz w:val="24"/>
          <w:lang w:val="en-US"/>
        </w:rPr>
        <w:t xml:space="preserve"> GmbH, Germany). For </w:t>
      </w:r>
      <w:proofErr w:type="spellStart"/>
      <w:r w:rsidRPr="00236F81">
        <w:rPr>
          <w:rFonts w:ascii="Times New Roman" w:hAnsi="Times New Roman" w:cs="Times New Roman"/>
          <w:sz w:val="24"/>
          <w:lang w:val="en-US"/>
        </w:rPr>
        <w:t>cyanobiont</w:t>
      </w:r>
      <w:proofErr w:type="spellEnd"/>
      <w:r w:rsidRPr="00236F81">
        <w:rPr>
          <w:rFonts w:ascii="Times New Roman" w:hAnsi="Times New Roman" w:cs="Times New Roman"/>
          <w:sz w:val="24"/>
          <w:lang w:val="en-US"/>
        </w:rPr>
        <w:t xml:space="preserve"> DNA amplification four following primers were used: cyanobacterium-specific 23S30R and CYA359F whilst for targeting </w:t>
      </w:r>
      <w:proofErr w:type="spellStart"/>
      <w:r w:rsidRPr="00236F81">
        <w:rPr>
          <w:rFonts w:ascii="Times New Roman" w:hAnsi="Times New Roman" w:cs="Times New Roman"/>
          <w:sz w:val="24"/>
          <w:lang w:val="en-US"/>
        </w:rPr>
        <w:t>nif</w:t>
      </w:r>
      <w:proofErr w:type="spellEnd"/>
      <w:r w:rsidRPr="00236F81">
        <w:rPr>
          <w:rFonts w:ascii="Times New Roman" w:hAnsi="Times New Roman" w:cs="Times New Roman"/>
          <w:sz w:val="24"/>
          <w:lang w:val="en-US"/>
        </w:rPr>
        <w:t xml:space="preserve"> gene: </w:t>
      </w:r>
      <w:proofErr w:type="spellStart"/>
      <w:r w:rsidRPr="00236F81">
        <w:rPr>
          <w:rFonts w:ascii="Times New Roman" w:hAnsi="Times New Roman" w:cs="Times New Roman"/>
          <w:sz w:val="24"/>
          <w:lang w:val="en-US"/>
        </w:rPr>
        <w:t>nif-Df</w:t>
      </w:r>
      <w:proofErr w:type="spellEnd"/>
      <w:r w:rsidRPr="00236F81">
        <w:rPr>
          <w:rFonts w:ascii="Times New Roman" w:hAnsi="Times New Roman" w:cs="Times New Roman"/>
          <w:sz w:val="24"/>
          <w:lang w:val="en-US"/>
        </w:rPr>
        <w:t xml:space="preserve"> and </w:t>
      </w:r>
      <w:proofErr w:type="spellStart"/>
      <w:r w:rsidRPr="00236F81">
        <w:rPr>
          <w:rFonts w:ascii="Times New Roman" w:hAnsi="Times New Roman" w:cs="Times New Roman"/>
          <w:sz w:val="24"/>
          <w:lang w:val="en-US"/>
        </w:rPr>
        <w:t>nif-Dr</w:t>
      </w:r>
      <w:proofErr w:type="spellEnd"/>
      <w:r w:rsidRPr="00236F81">
        <w:rPr>
          <w:rFonts w:ascii="Times New Roman" w:hAnsi="Times New Roman" w:cs="Times New Roman"/>
          <w:sz w:val="24"/>
          <w:lang w:val="en-US"/>
        </w:rPr>
        <w:t xml:space="preserve"> (Table A2). PCR reactions were carried out as follows: 98°C for 10 min; 30 cycles of 98°C for 5 s, 55°C for 5 s, and 72°C for 60 s (</w:t>
      </w:r>
      <w:proofErr w:type="spellStart"/>
      <w:r w:rsidRPr="00236F81">
        <w:rPr>
          <w:rFonts w:ascii="Times New Roman" w:hAnsi="Times New Roman" w:cs="Times New Roman"/>
          <w:sz w:val="24"/>
          <w:lang w:val="en-US"/>
        </w:rPr>
        <w:t>nif</w:t>
      </w:r>
      <w:proofErr w:type="spellEnd"/>
      <w:r w:rsidRPr="00236F81">
        <w:rPr>
          <w:rFonts w:ascii="Times New Roman" w:hAnsi="Times New Roman" w:cs="Times New Roman"/>
          <w:sz w:val="24"/>
          <w:lang w:val="en-US"/>
        </w:rPr>
        <w:t xml:space="preserve"> starters) and 98°C for 5 min; 30 cycles of 98°C for 35 s, 54°C for 45 s, and 72°C for 60 s (16S </w:t>
      </w:r>
      <w:proofErr w:type="spellStart"/>
      <w:r w:rsidRPr="00236F81">
        <w:rPr>
          <w:rFonts w:ascii="Times New Roman" w:hAnsi="Times New Roman" w:cs="Times New Roman"/>
          <w:sz w:val="24"/>
          <w:lang w:val="en-US"/>
        </w:rPr>
        <w:t>rRNA</w:t>
      </w:r>
      <w:proofErr w:type="spellEnd"/>
      <w:r w:rsidRPr="00236F81">
        <w:rPr>
          <w:rFonts w:ascii="Times New Roman" w:hAnsi="Times New Roman" w:cs="Times New Roman"/>
          <w:sz w:val="24"/>
          <w:lang w:val="en-US"/>
        </w:rPr>
        <w:t xml:space="preserve"> starters). PCR products were run on agarose gel (1%) and visualized with use </w:t>
      </w:r>
      <w:proofErr w:type="spellStart"/>
      <w:r w:rsidRPr="00236F81">
        <w:rPr>
          <w:rFonts w:ascii="Times New Roman" w:hAnsi="Times New Roman" w:cs="Times New Roman"/>
          <w:sz w:val="24"/>
          <w:lang w:val="en-US"/>
        </w:rPr>
        <w:t>SimplySafe</w:t>
      </w:r>
      <w:proofErr w:type="spellEnd"/>
      <w:r w:rsidRPr="00236F81">
        <w:rPr>
          <w:rFonts w:ascii="Times New Roman" w:hAnsi="Times New Roman" w:cs="Times New Roman"/>
          <w:sz w:val="24"/>
          <w:lang w:val="en-US"/>
        </w:rPr>
        <w:t>™ (</w:t>
      </w:r>
      <w:proofErr w:type="spellStart"/>
      <w:r w:rsidRPr="00236F81">
        <w:rPr>
          <w:rFonts w:ascii="Times New Roman" w:hAnsi="Times New Roman" w:cs="Times New Roman"/>
          <w:sz w:val="24"/>
          <w:lang w:val="en-US"/>
        </w:rPr>
        <w:t>EURx</w:t>
      </w:r>
      <w:proofErr w:type="spellEnd"/>
      <w:r w:rsidRPr="00236F81">
        <w:rPr>
          <w:rFonts w:ascii="Times New Roman" w:hAnsi="Times New Roman" w:cs="Times New Roman"/>
          <w:sz w:val="24"/>
          <w:lang w:val="en-US"/>
        </w:rPr>
        <w:t>, Poland). What is more, the control reactions were performed: negative – contained only sterile double-distilled water (free DNase) without a DNA template, as well as a positive, in which a template was DNA isolated from E. coli DH5α™. Then, all PCR products were purified and sent to sequencing (</w:t>
      </w:r>
      <w:proofErr w:type="spellStart"/>
      <w:r w:rsidRPr="00236F81">
        <w:rPr>
          <w:rFonts w:ascii="Times New Roman" w:hAnsi="Times New Roman" w:cs="Times New Roman"/>
          <w:sz w:val="24"/>
          <w:lang w:val="en-US"/>
        </w:rPr>
        <w:t>Genomed</w:t>
      </w:r>
      <w:proofErr w:type="spellEnd"/>
      <w:r w:rsidRPr="00236F81">
        <w:rPr>
          <w:rFonts w:ascii="Times New Roman" w:hAnsi="Times New Roman" w:cs="Times New Roman"/>
          <w:sz w:val="24"/>
          <w:lang w:val="en-US"/>
        </w:rPr>
        <w:t xml:space="preserve"> S.A., Poland). Obtained sequences were analyzed by BLASTN algorithm (NCBI, USA) for identification of the isolates. Identified sequences have been deposited in </w:t>
      </w:r>
      <w:proofErr w:type="spellStart"/>
      <w:r w:rsidRPr="00236F81">
        <w:rPr>
          <w:rFonts w:ascii="Times New Roman" w:hAnsi="Times New Roman" w:cs="Times New Roman"/>
          <w:sz w:val="24"/>
          <w:lang w:val="en-US"/>
        </w:rPr>
        <w:t>GeneBank</w:t>
      </w:r>
      <w:proofErr w:type="spellEnd"/>
      <w:r w:rsidRPr="00236F81">
        <w:rPr>
          <w:rFonts w:ascii="Times New Roman" w:hAnsi="Times New Roman" w:cs="Times New Roman"/>
          <w:sz w:val="24"/>
          <w:lang w:val="en-US"/>
        </w:rPr>
        <w:t xml:space="preserve"> under following accession numbers: MG859252-7, MG881884-915, MG881917-9, MH605441-3 and MH605510-14.</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4.7. Phenotypic characterization</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Bacterial strains in an exponential phase were applied for testing the ability of microbiome for synthesizing plant growth promoters. The production of indole-3-acetic acid (IAA) was initiated by inoculating the liquid nutrient broth, supplemented with 1 g l-1 of L-tryptophan. Quantification of IAA was performed using </w:t>
      </w:r>
      <w:proofErr w:type="spellStart"/>
      <w:r w:rsidRPr="00236F81">
        <w:rPr>
          <w:rFonts w:ascii="Times New Roman" w:hAnsi="Times New Roman" w:cs="Times New Roman"/>
          <w:sz w:val="24"/>
          <w:lang w:val="en-US"/>
        </w:rPr>
        <w:t>Salkowski’s</w:t>
      </w:r>
      <w:proofErr w:type="spellEnd"/>
      <w:r w:rsidRPr="00236F81">
        <w:rPr>
          <w:rFonts w:ascii="Times New Roman" w:hAnsi="Times New Roman" w:cs="Times New Roman"/>
          <w:sz w:val="24"/>
          <w:lang w:val="en-US"/>
        </w:rPr>
        <w:t xml:space="preserve"> reagent (35% HClO4 + 0.5 M FeCl3∙6H2O) and colorimetric analysis at 530 nm in reference to calibration curve. Samples of a pink color were considered positive for the production of IAA [50] (Appendix A). Results were presented as </w:t>
      </w:r>
      <w:proofErr w:type="spellStart"/>
      <w:r w:rsidRPr="00236F81">
        <w:rPr>
          <w:rFonts w:ascii="Times New Roman" w:hAnsi="Times New Roman" w:cs="Times New Roman"/>
          <w:sz w:val="24"/>
          <w:lang w:val="en-US"/>
        </w:rPr>
        <w:t>means±SD</w:t>
      </w:r>
      <w:proofErr w:type="spellEnd"/>
      <w:r w:rsidRPr="00236F81">
        <w:rPr>
          <w:rFonts w:ascii="Times New Roman" w:hAnsi="Times New Roman" w:cs="Times New Roman"/>
          <w:sz w:val="24"/>
          <w:lang w:val="en-US"/>
        </w:rPr>
        <w:t xml:space="preserve"> (standard deviation).</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The ability for synthesis of cellulolytic enzymes was assayed by growing microorganisms (30°C for 24 h) on nutrient agar supplemented with 1% </w:t>
      </w:r>
      <w:proofErr w:type="spellStart"/>
      <w:r w:rsidRPr="00236F81">
        <w:rPr>
          <w:rFonts w:ascii="Times New Roman" w:hAnsi="Times New Roman" w:cs="Times New Roman"/>
          <w:sz w:val="24"/>
          <w:lang w:val="en-US"/>
        </w:rPr>
        <w:t>carboxylmethylcellulose</w:t>
      </w:r>
      <w:proofErr w:type="spellEnd"/>
      <w:r w:rsidRPr="00236F81">
        <w:rPr>
          <w:rFonts w:ascii="Times New Roman" w:hAnsi="Times New Roman" w:cs="Times New Roman"/>
          <w:sz w:val="24"/>
          <w:lang w:val="en-US"/>
        </w:rPr>
        <w:t xml:space="preserve"> (CMC) sodium salt (</w:t>
      </w:r>
      <w:proofErr w:type="spellStart"/>
      <w:r w:rsidRPr="00236F81">
        <w:rPr>
          <w:rFonts w:ascii="Times New Roman" w:hAnsi="Times New Roman" w:cs="Times New Roman"/>
          <w:sz w:val="24"/>
          <w:lang w:val="en-US"/>
        </w:rPr>
        <w:t>cellulase</w:t>
      </w:r>
      <w:proofErr w:type="spellEnd"/>
      <w:r w:rsidRPr="00236F81">
        <w:rPr>
          <w:rFonts w:ascii="Times New Roman" w:hAnsi="Times New Roman" w:cs="Times New Roman"/>
          <w:sz w:val="24"/>
          <w:lang w:val="en-US"/>
        </w:rPr>
        <w:t xml:space="preserve"> activity indicator medium). For the visualization of cellulose activity </w:t>
      </w:r>
      <w:proofErr w:type="spellStart"/>
      <w:r w:rsidRPr="00236F81">
        <w:rPr>
          <w:rFonts w:ascii="Times New Roman" w:hAnsi="Times New Roman" w:cs="Times New Roman"/>
          <w:sz w:val="24"/>
          <w:lang w:val="en-US"/>
        </w:rPr>
        <w:t>Lugol’s</w:t>
      </w:r>
      <w:proofErr w:type="spellEnd"/>
      <w:r w:rsidRPr="00236F81">
        <w:rPr>
          <w:rFonts w:ascii="Times New Roman" w:hAnsi="Times New Roman" w:cs="Times New Roman"/>
          <w:sz w:val="24"/>
          <w:lang w:val="en-US"/>
        </w:rPr>
        <w:t xml:space="preserve"> solutions was applied. The positive reaction was observed when colonies of isolates were surrounded by a yellow halo against dark background [51]. Protease activity was determined by culturing of selected isolates on nutrient agar supplemented with 5% skim milk at 30°C in darkness (protease activity indicator medium). Development of clear zones around colonies during revealed protease activity.</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Phosphate utilization by microorganisms was determined using two P sources: organic, sodium </w:t>
      </w:r>
      <w:proofErr w:type="spellStart"/>
      <w:r w:rsidRPr="00236F81">
        <w:rPr>
          <w:rFonts w:ascii="Times New Roman" w:hAnsi="Times New Roman" w:cs="Times New Roman"/>
          <w:sz w:val="24"/>
          <w:lang w:val="en-US"/>
        </w:rPr>
        <w:t>phytate</w:t>
      </w:r>
      <w:proofErr w:type="spellEnd"/>
      <w:r w:rsidRPr="00236F81">
        <w:rPr>
          <w:rFonts w:ascii="Times New Roman" w:hAnsi="Times New Roman" w:cs="Times New Roman"/>
          <w:sz w:val="24"/>
          <w:lang w:val="en-US"/>
        </w:rPr>
        <w:t xml:space="preserve">, C6H18P6O24·12Na·xH2O (PSM medium) and inorganic calcium phosphate (Ca3(PO4)2) (NBRIP medium). First was used for identification of P-mineralizing bacteria (PMB) and the second for P-solubilizing bacteria (PSB) [34]. Inoculated media were incubated in 30°C for 4 days. The presence of clear zones around the colonies was taken as an indicator of </w:t>
      </w:r>
      <w:proofErr w:type="spellStart"/>
      <w:r w:rsidRPr="00236F81">
        <w:rPr>
          <w:rFonts w:ascii="Times New Roman" w:hAnsi="Times New Roman" w:cs="Times New Roman"/>
          <w:sz w:val="24"/>
          <w:lang w:val="en-US"/>
        </w:rPr>
        <w:t>phytate</w:t>
      </w:r>
      <w:proofErr w:type="spellEnd"/>
      <w:r w:rsidRPr="00236F81">
        <w:rPr>
          <w:rFonts w:ascii="Times New Roman" w:hAnsi="Times New Roman" w:cs="Times New Roman"/>
          <w:sz w:val="24"/>
          <w:lang w:val="en-US"/>
        </w:rPr>
        <w:t xml:space="preserve"> mineralization and phosphate </w:t>
      </w:r>
      <w:proofErr w:type="spellStart"/>
      <w:r w:rsidRPr="00236F81">
        <w:rPr>
          <w:rFonts w:ascii="Times New Roman" w:hAnsi="Times New Roman" w:cs="Times New Roman"/>
          <w:sz w:val="24"/>
          <w:lang w:val="en-US"/>
        </w:rPr>
        <w:t>solubilization</w:t>
      </w:r>
      <w:proofErr w:type="spellEnd"/>
      <w:r w:rsidRPr="00236F81">
        <w:rPr>
          <w:rFonts w:ascii="Times New Roman" w:hAnsi="Times New Roman" w:cs="Times New Roman"/>
          <w:sz w:val="24"/>
          <w:lang w:val="en-US"/>
        </w:rPr>
        <w:t>. Basing on this observations we divided microorganisms into PMB, PSM and those using both P-sources (phosphate mineralizing, phosphate solubilizing bacteria, PMPSB).</w:t>
      </w:r>
    </w:p>
    <w:p w:rsidR="00236F81" w:rsidRPr="00236F81" w:rsidRDefault="00236F81" w:rsidP="00236F81">
      <w:pPr>
        <w:spacing w:line="276" w:lineRule="auto"/>
        <w:jc w:val="both"/>
        <w:rPr>
          <w:rFonts w:ascii="Times New Roman" w:hAnsi="Times New Roman" w:cs="Times New Roman"/>
          <w:sz w:val="24"/>
          <w:lang w:val="en-US"/>
        </w:rPr>
      </w:pPr>
      <w:proofErr w:type="spellStart"/>
      <w:r w:rsidRPr="00236F81">
        <w:rPr>
          <w:rFonts w:ascii="Times New Roman" w:hAnsi="Times New Roman" w:cs="Times New Roman"/>
          <w:sz w:val="24"/>
          <w:lang w:val="en-US"/>
        </w:rPr>
        <w:t>Siderophore</w:t>
      </w:r>
      <w:proofErr w:type="spellEnd"/>
      <w:r w:rsidRPr="00236F81">
        <w:rPr>
          <w:rFonts w:ascii="Times New Roman" w:hAnsi="Times New Roman" w:cs="Times New Roman"/>
          <w:sz w:val="24"/>
          <w:lang w:val="en-US"/>
        </w:rPr>
        <w:t xml:space="preserve"> production was quantified using CAS-agar assay of Alexander and </w:t>
      </w:r>
      <w:proofErr w:type="spellStart"/>
      <w:r w:rsidRPr="00236F81">
        <w:rPr>
          <w:rFonts w:ascii="Times New Roman" w:hAnsi="Times New Roman" w:cs="Times New Roman"/>
          <w:sz w:val="24"/>
          <w:lang w:val="en-US"/>
        </w:rPr>
        <w:t>Zuberer</w:t>
      </w:r>
      <w:proofErr w:type="spellEnd"/>
      <w:r w:rsidRPr="00236F81">
        <w:rPr>
          <w:rFonts w:ascii="Times New Roman" w:hAnsi="Times New Roman" w:cs="Times New Roman"/>
          <w:sz w:val="24"/>
          <w:lang w:val="en-US"/>
        </w:rPr>
        <w:t xml:space="preserve"> [52] (Appendix A). Positive results were indicated by the formation of a clear halo around the colonies, showing a visual change in color from dark blue to yellow.</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For all plate tests, Petri’s dishes were inoculated with 15 µl of cell suspension in 4 points. To quantify the enzymatic activities, the sizes of colonies, halos and halo-to-colony size ratios (n=3) were calculated and data are presented as </w:t>
      </w:r>
      <w:proofErr w:type="spellStart"/>
      <w:r w:rsidRPr="00236F81">
        <w:rPr>
          <w:rFonts w:ascii="Times New Roman" w:hAnsi="Times New Roman" w:cs="Times New Roman"/>
          <w:sz w:val="24"/>
          <w:lang w:val="en-US"/>
        </w:rPr>
        <w:t>means±SD</w:t>
      </w:r>
      <w:proofErr w:type="spellEnd"/>
      <w:r w:rsidRPr="00236F81">
        <w:rPr>
          <w:rFonts w:ascii="Times New Roman" w:hAnsi="Times New Roman" w:cs="Times New Roman"/>
          <w:sz w:val="24"/>
          <w:lang w:val="en-US"/>
        </w:rPr>
        <w:t>.</w:t>
      </w:r>
    </w:p>
    <w:p w:rsidR="00236F81" w:rsidRPr="00E4208E" w:rsidRDefault="00236F81" w:rsidP="00236F81">
      <w:pPr>
        <w:spacing w:line="276" w:lineRule="auto"/>
        <w:jc w:val="both"/>
        <w:rPr>
          <w:rFonts w:ascii="Times New Roman" w:hAnsi="Times New Roman" w:cs="Times New Roman"/>
          <w:b/>
          <w:sz w:val="24"/>
          <w:lang w:val="en-US"/>
        </w:rPr>
      </w:pPr>
      <w:r w:rsidRPr="00E4208E">
        <w:rPr>
          <w:rFonts w:ascii="Times New Roman" w:hAnsi="Times New Roman" w:cs="Times New Roman"/>
          <w:b/>
          <w:sz w:val="24"/>
          <w:lang w:val="en-US"/>
        </w:rPr>
        <w:t>5. Conclusions</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Our experiment proved that A. </w:t>
      </w:r>
      <w:proofErr w:type="spellStart"/>
      <w:r w:rsidRPr="00236F81">
        <w:rPr>
          <w:rFonts w:ascii="Times New Roman" w:hAnsi="Times New Roman" w:cs="Times New Roman"/>
          <w:sz w:val="24"/>
          <w:lang w:val="en-US"/>
        </w:rPr>
        <w:t>filiucloides</w:t>
      </w:r>
      <w:proofErr w:type="spellEnd"/>
      <w:r w:rsidRPr="00236F81">
        <w:rPr>
          <w:rFonts w:ascii="Times New Roman" w:hAnsi="Times New Roman" w:cs="Times New Roman"/>
          <w:sz w:val="24"/>
          <w:lang w:val="en-US"/>
        </w:rPr>
        <w:t xml:space="preserve"> is inhabited by not only its </w:t>
      </w:r>
      <w:proofErr w:type="spellStart"/>
      <w:r w:rsidRPr="00236F81">
        <w:rPr>
          <w:rFonts w:ascii="Times New Roman" w:hAnsi="Times New Roman" w:cs="Times New Roman"/>
          <w:sz w:val="24"/>
          <w:lang w:val="en-US"/>
        </w:rPr>
        <w:t>cyanobiont</w:t>
      </w:r>
      <w:proofErr w:type="spellEnd"/>
      <w:r w:rsidRPr="00236F81">
        <w:rPr>
          <w:rFonts w:ascii="Times New Roman" w:hAnsi="Times New Roman" w:cs="Times New Roman"/>
          <w:sz w:val="24"/>
          <w:lang w:val="en-US"/>
        </w:rPr>
        <w:t xml:space="preserve"> but also by bacteria present both on its surface (epiphytes) and inside the plant (endophytes).</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In general, the isolates belonged to Gram positive bacteria being mostly </w:t>
      </w:r>
      <w:proofErr w:type="spellStart"/>
      <w:r w:rsidRPr="00236F81">
        <w:rPr>
          <w:rFonts w:ascii="Times New Roman" w:hAnsi="Times New Roman" w:cs="Times New Roman"/>
          <w:sz w:val="24"/>
          <w:lang w:val="en-US"/>
        </w:rPr>
        <w:t>punctifrom</w:t>
      </w:r>
      <w:proofErr w:type="spellEnd"/>
      <w:r w:rsidRPr="00236F81">
        <w:rPr>
          <w:rFonts w:ascii="Times New Roman" w:hAnsi="Times New Roman" w:cs="Times New Roman"/>
          <w:sz w:val="24"/>
          <w:lang w:val="en-US"/>
        </w:rPr>
        <w:t xml:space="preserve"> size (epiphytes also small size) of a circular shape, raised of glistering and smooth surface (epiphytes also rough) with </w:t>
      </w:r>
      <w:proofErr w:type="spellStart"/>
      <w:r w:rsidRPr="00236F81">
        <w:rPr>
          <w:rFonts w:ascii="Times New Roman" w:hAnsi="Times New Roman" w:cs="Times New Roman"/>
          <w:sz w:val="24"/>
          <w:lang w:val="en-US"/>
        </w:rPr>
        <w:t>butyrous</w:t>
      </w:r>
      <w:proofErr w:type="spellEnd"/>
      <w:r w:rsidRPr="00236F81">
        <w:rPr>
          <w:rFonts w:ascii="Times New Roman" w:hAnsi="Times New Roman" w:cs="Times New Roman"/>
          <w:sz w:val="24"/>
          <w:lang w:val="en-US"/>
        </w:rPr>
        <w:t xml:space="preserve"> texture, opaque and cream pigmentation (endophytes also yellow and white-cream) having entire margin.</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Phylogenetic analysis allowed us to classify the isolates to 9 bacterial genera. For epiphytes they belonged to: </w:t>
      </w:r>
      <w:proofErr w:type="spellStart"/>
      <w:r w:rsidRPr="00236F81">
        <w:rPr>
          <w:rFonts w:ascii="Times New Roman" w:hAnsi="Times New Roman" w:cs="Times New Roman"/>
          <w:sz w:val="24"/>
          <w:lang w:val="en-US"/>
        </w:rPr>
        <w:t>Achromobacter</w:t>
      </w:r>
      <w:proofErr w:type="spellEnd"/>
      <w:r w:rsidRPr="00236F81">
        <w:rPr>
          <w:rFonts w:ascii="Times New Roman" w:hAnsi="Times New Roman" w:cs="Times New Roman"/>
          <w:sz w:val="24"/>
          <w:lang w:val="en-US"/>
        </w:rPr>
        <w:t xml:space="preserve">, Bacillus, </w:t>
      </w:r>
      <w:proofErr w:type="spellStart"/>
      <w:r w:rsidRPr="00236F81">
        <w:rPr>
          <w:rFonts w:ascii="Times New Roman" w:hAnsi="Times New Roman" w:cs="Times New Roman"/>
          <w:sz w:val="24"/>
          <w:lang w:val="en-US"/>
        </w:rPr>
        <w:t>Microbacterium</w:t>
      </w:r>
      <w:proofErr w:type="spellEnd"/>
      <w:r w:rsidRPr="00236F81">
        <w:rPr>
          <w:rFonts w:ascii="Times New Roman" w:hAnsi="Times New Roman" w:cs="Times New Roman"/>
          <w:sz w:val="24"/>
          <w:lang w:val="en-US"/>
        </w:rPr>
        <w:t xml:space="preserve">, </w:t>
      </w:r>
      <w:proofErr w:type="spellStart"/>
      <w:r w:rsidRPr="00236F81">
        <w:rPr>
          <w:rFonts w:ascii="Times New Roman" w:hAnsi="Times New Roman" w:cs="Times New Roman"/>
          <w:sz w:val="24"/>
          <w:lang w:val="en-US"/>
        </w:rPr>
        <w:t>Delftia</w:t>
      </w:r>
      <w:proofErr w:type="spellEnd"/>
      <w:r w:rsidRPr="00236F81">
        <w:rPr>
          <w:rFonts w:ascii="Times New Roman" w:hAnsi="Times New Roman" w:cs="Times New Roman"/>
          <w:sz w:val="24"/>
          <w:lang w:val="en-US"/>
        </w:rPr>
        <w:t xml:space="preserve">, Agrobacterium, </w:t>
      </w:r>
      <w:proofErr w:type="spellStart"/>
      <w:r w:rsidRPr="00236F81">
        <w:rPr>
          <w:rFonts w:ascii="Times New Roman" w:hAnsi="Times New Roman" w:cs="Times New Roman"/>
          <w:sz w:val="24"/>
          <w:lang w:val="en-US"/>
        </w:rPr>
        <w:t>Alcaligenes</w:t>
      </w:r>
      <w:proofErr w:type="spellEnd"/>
      <w:r w:rsidRPr="00236F81">
        <w:rPr>
          <w:rFonts w:ascii="Times New Roman" w:hAnsi="Times New Roman" w:cs="Times New Roman"/>
          <w:sz w:val="24"/>
          <w:lang w:val="en-US"/>
        </w:rPr>
        <w:t>, while endophytes were classified as: Bacillus, Staphylococcus, Micrococcus and Acinetobacter.</w:t>
      </w:r>
    </w:p>
    <w:p w:rsid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The tests applied for plant growth promotion features determination revealed high importance and benefits of tested microbiome for plants. All isolates were able to synthesize the enzymes responsible for cell wall lysis (</w:t>
      </w:r>
      <w:proofErr w:type="spellStart"/>
      <w:r w:rsidRPr="00236F81">
        <w:rPr>
          <w:rFonts w:ascii="Times New Roman" w:hAnsi="Times New Roman" w:cs="Times New Roman"/>
          <w:sz w:val="24"/>
          <w:lang w:val="en-US"/>
        </w:rPr>
        <w:t>cellulase</w:t>
      </w:r>
      <w:proofErr w:type="spellEnd"/>
      <w:r w:rsidRPr="00236F81">
        <w:rPr>
          <w:rFonts w:ascii="Times New Roman" w:hAnsi="Times New Roman" w:cs="Times New Roman"/>
          <w:sz w:val="24"/>
          <w:lang w:val="en-US"/>
        </w:rPr>
        <w:t xml:space="preserve"> and protease). In addition, all of them showed P mineralization potential and some P </w:t>
      </w:r>
      <w:proofErr w:type="spellStart"/>
      <w:r w:rsidRPr="00236F81">
        <w:rPr>
          <w:rFonts w:ascii="Times New Roman" w:hAnsi="Times New Roman" w:cs="Times New Roman"/>
          <w:sz w:val="24"/>
          <w:lang w:val="en-US"/>
        </w:rPr>
        <w:t>solubilization</w:t>
      </w:r>
      <w:proofErr w:type="spellEnd"/>
      <w:r w:rsidRPr="00236F81">
        <w:rPr>
          <w:rFonts w:ascii="Times New Roman" w:hAnsi="Times New Roman" w:cs="Times New Roman"/>
          <w:sz w:val="24"/>
          <w:lang w:val="en-US"/>
        </w:rPr>
        <w:t xml:space="preserve">. Three bacterial strains (Micrococcus sp. AzoEndo14, </w:t>
      </w:r>
      <w:proofErr w:type="spellStart"/>
      <w:r w:rsidRPr="00236F81">
        <w:rPr>
          <w:rFonts w:ascii="Times New Roman" w:hAnsi="Times New Roman" w:cs="Times New Roman"/>
          <w:sz w:val="24"/>
          <w:lang w:val="en-US"/>
        </w:rPr>
        <w:t>Delftia</w:t>
      </w:r>
      <w:proofErr w:type="spellEnd"/>
      <w:r w:rsidRPr="00236F81">
        <w:rPr>
          <w:rFonts w:ascii="Times New Roman" w:hAnsi="Times New Roman" w:cs="Times New Roman"/>
          <w:sz w:val="24"/>
          <w:lang w:val="en-US"/>
        </w:rPr>
        <w:t xml:space="preserve"> sp. AzoEpi7, Agrobacterium sp. AzoEpi25) synthesized IAA. </w:t>
      </w:r>
      <w:proofErr w:type="spellStart"/>
      <w:r w:rsidRPr="00236F81">
        <w:rPr>
          <w:rFonts w:ascii="Times New Roman" w:hAnsi="Times New Roman" w:cs="Times New Roman"/>
          <w:sz w:val="24"/>
          <w:lang w:val="en-US"/>
        </w:rPr>
        <w:t>Siderophores</w:t>
      </w:r>
      <w:proofErr w:type="spellEnd"/>
      <w:r w:rsidRPr="00236F81">
        <w:rPr>
          <w:rFonts w:ascii="Times New Roman" w:hAnsi="Times New Roman" w:cs="Times New Roman"/>
          <w:sz w:val="24"/>
          <w:lang w:val="en-US"/>
        </w:rPr>
        <w:t xml:space="preserve"> were only produced by endophytic Bacillus sp. AzoEndo3 and epiphytic: </w:t>
      </w:r>
      <w:proofErr w:type="spellStart"/>
      <w:r w:rsidRPr="00236F81">
        <w:rPr>
          <w:rFonts w:ascii="Times New Roman" w:hAnsi="Times New Roman" w:cs="Times New Roman"/>
          <w:sz w:val="24"/>
          <w:lang w:val="en-US"/>
        </w:rPr>
        <w:t>Achromobacter</w:t>
      </w:r>
      <w:proofErr w:type="spellEnd"/>
      <w:r w:rsidRPr="00236F81">
        <w:rPr>
          <w:rFonts w:ascii="Times New Roman" w:hAnsi="Times New Roman" w:cs="Times New Roman"/>
          <w:sz w:val="24"/>
          <w:lang w:val="en-US"/>
        </w:rPr>
        <w:t xml:space="preserve"> sp. AzoEpi1, </w:t>
      </w:r>
      <w:proofErr w:type="spellStart"/>
      <w:r w:rsidRPr="00236F81">
        <w:rPr>
          <w:rFonts w:ascii="Times New Roman" w:hAnsi="Times New Roman" w:cs="Times New Roman"/>
          <w:sz w:val="24"/>
          <w:lang w:val="en-US"/>
        </w:rPr>
        <w:t>Delftia</w:t>
      </w:r>
      <w:proofErr w:type="spellEnd"/>
      <w:r w:rsidRPr="00236F81">
        <w:rPr>
          <w:rFonts w:ascii="Times New Roman" w:hAnsi="Times New Roman" w:cs="Times New Roman"/>
          <w:sz w:val="24"/>
          <w:lang w:val="en-US"/>
        </w:rPr>
        <w:t xml:space="preserve"> sp. AzoEpi7, </w:t>
      </w:r>
      <w:proofErr w:type="spellStart"/>
      <w:r w:rsidRPr="00236F81">
        <w:rPr>
          <w:rFonts w:ascii="Times New Roman" w:hAnsi="Times New Roman" w:cs="Times New Roman"/>
          <w:sz w:val="24"/>
          <w:lang w:val="en-US"/>
        </w:rPr>
        <w:t>Alcaligenes</w:t>
      </w:r>
      <w:proofErr w:type="spellEnd"/>
      <w:r w:rsidRPr="00236F81">
        <w:rPr>
          <w:rFonts w:ascii="Times New Roman" w:hAnsi="Times New Roman" w:cs="Times New Roman"/>
          <w:sz w:val="24"/>
          <w:lang w:val="en-US"/>
        </w:rPr>
        <w:t xml:space="preserve"> sp. AzoEpi21 and Agrobacterium sp. AzoEpi25. </w:t>
      </w:r>
      <w:proofErr w:type="spellStart"/>
      <w:r w:rsidRPr="00236F81">
        <w:rPr>
          <w:rFonts w:ascii="Times New Roman" w:hAnsi="Times New Roman" w:cs="Times New Roman"/>
          <w:sz w:val="24"/>
          <w:lang w:val="en-US"/>
        </w:rPr>
        <w:t>Delftia</w:t>
      </w:r>
      <w:proofErr w:type="spellEnd"/>
      <w:r w:rsidRPr="00236F81">
        <w:rPr>
          <w:rFonts w:ascii="Times New Roman" w:hAnsi="Times New Roman" w:cs="Times New Roman"/>
          <w:sz w:val="24"/>
          <w:lang w:val="en-US"/>
        </w:rPr>
        <w:t xml:space="preserve"> sp. AzoEpi7 seemed to be the only one showing ability to synthesize all studied growth promoters, thus is why we recommend it as the most beneficial for host plant.</w:t>
      </w:r>
    </w:p>
    <w:p w:rsid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Author Contributions: The concept of the study was made by A.B. and A.K., the methodology was selected and applied by A.B. and A.K. (isolation of microorganisms, cultivation, description, molecular studies, phenotyping); </w:t>
      </w:r>
      <w:proofErr w:type="spellStart"/>
      <w:r w:rsidRPr="00236F81">
        <w:rPr>
          <w:rFonts w:ascii="Times New Roman" w:hAnsi="Times New Roman" w:cs="Times New Roman"/>
          <w:sz w:val="24"/>
          <w:lang w:val="en-US"/>
        </w:rPr>
        <w:t>cyanobiont</w:t>
      </w:r>
      <w:proofErr w:type="spellEnd"/>
      <w:r w:rsidRPr="00236F81">
        <w:rPr>
          <w:rFonts w:ascii="Times New Roman" w:hAnsi="Times New Roman" w:cs="Times New Roman"/>
          <w:sz w:val="24"/>
          <w:lang w:val="en-US"/>
        </w:rPr>
        <w:t xml:space="preserve"> was identified by R.F. Results were analyzed and described by A.B., A.K., R.F. and A.W. Manuscript was written by A.B. and reviewed by A.K., A.W. and R.F.</w:t>
      </w:r>
    </w:p>
    <w:p w:rsidR="00236F81" w:rsidRPr="00E4208E" w:rsidRDefault="00236F81" w:rsidP="00236F81">
      <w:pPr>
        <w:spacing w:line="276" w:lineRule="auto"/>
        <w:jc w:val="both"/>
        <w:rPr>
          <w:rFonts w:ascii="Times New Roman" w:hAnsi="Times New Roman" w:cs="Times New Roman"/>
          <w:b/>
          <w:sz w:val="24"/>
          <w:lang w:val="en-US"/>
        </w:rPr>
      </w:pPr>
      <w:r w:rsidRPr="00E4208E">
        <w:rPr>
          <w:rFonts w:ascii="Times New Roman" w:hAnsi="Times New Roman" w:cs="Times New Roman"/>
          <w:b/>
          <w:sz w:val="24"/>
          <w:lang w:val="en-US"/>
        </w:rPr>
        <w:t>Appendix A</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Cultivation of A. </w:t>
      </w:r>
      <w:proofErr w:type="spellStart"/>
      <w:r w:rsidRPr="00236F81">
        <w:rPr>
          <w:rFonts w:ascii="Times New Roman" w:hAnsi="Times New Roman" w:cs="Times New Roman"/>
          <w:sz w:val="24"/>
          <w:lang w:val="en-US"/>
        </w:rPr>
        <w:t>filiuloides</w:t>
      </w:r>
      <w:proofErr w:type="spellEnd"/>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Plants were grown in glass aquaria (20×30×15 cm) on recommended IRRI medium [46] without nitrogen supply supplemented in 0.1 ml l-1 anti-algal agent, </w:t>
      </w:r>
      <w:proofErr w:type="spellStart"/>
      <w:r w:rsidRPr="00236F81">
        <w:rPr>
          <w:rFonts w:ascii="Times New Roman" w:hAnsi="Times New Roman" w:cs="Times New Roman"/>
          <w:sz w:val="24"/>
          <w:lang w:val="en-US"/>
        </w:rPr>
        <w:t>Algin</w:t>
      </w:r>
      <w:proofErr w:type="spellEnd"/>
      <w:r w:rsidRPr="00236F81">
        <w:rPr>
          <w:rFonts w:ascii="Times New Roman" w:hAnsi="Times New Roman" w:cs="Times New Roman"/>
          <w:sz w:val="24"/>
          <w:lang w:val="en-US"/>
        </w:rPr>
        <w:t xml:space="preserve"> (Topical®, Poland), containing CuSO4·5H2O as the active substance. Fluorescent Philips lamps Master TL-D 36W/830 were used to provide 3500 lux light energy (corresponding to 14 W m-2 or 6.3 µ</w:t>
      </w:r>
      <w:proofErr w:type="spellStart"/>
      <w:r w:rsidRPr="00236F81">
        <w:rPr>
          <w:rFonts w:ascii="Times New Roman" w:hAnsi="Times New Roman" w:cs="Times New Roman"/>
          <w:sz w:val="24"/>
          <w:lang w:val="en-US"/>
        </w:rPr>
        <w:t>mol</w:t>
      </w:r>
      <w:proofErr w:type="spellEnd"/>
      <w:r w:rsidRPr="00236F81">
        <w:rPr>
          <w:rFonts w:ascii="Times New Roman" w:hAnsi="Times New Roman" w:cs="Times New Roman"/>
          <w:sz w:val="24"/>
          <w:lang w:val="en-US"/>
        </w:rPr>
        <w:t xml:space="preserve"> quantum of photosynthetically active radiation, PAR per m2 s) at 16/8h photoperiod, temperature of 20.69±1.55°C and relative humidity of 84.5±5.16% (H-881t hygrometer, </w:t>
      </w:r>
      <w:proofErr w:type="spellStart"/>
      <w:r w:rsidRPr="00236F81">
        <w:rPr>
          <w:rFonts w:ascii="Times New Roman" w:hAnsi="Times New Roman" w:cs="Times New Roman"/>
          <w:sz w:val="24"/>
          <w:lang w:val="en-US"/>
        </w:rPr>
        <w:t>Zootechnika</w:t>
      </w:r>
      <w:proofErr w:type="spellEnd"/>
      <w:r w:rsidRPr="00236F81">
        <w:rPr>
          <w:rFonts w:ascii="Times New Roman" w:hAnsi="Times New Roman" w:cs="Times New Roman"/>
          <w:sz w:val="24"/>
          <w:lang w:val="en-US"/>
        </w:rPr>
        <w:t>, Poland).</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Isolation of bacterial DNA</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 xml:space="preserve">The method bases on original </w:t>
      </w:r>
      <w:proofErr w:type="spellStart"/>
      <w:r w:rsidRPr="00236F81">
        <w:rPr>
          <w:rFonts w:ascii="Times New Roman" w:hAnsi="Times New Roman" w:cs="Times New Roman"/>
          <w:sz w:val="24"/>
          <w:lang w:val="en-US"/>
        </w:rPr>
        <w:t>Sambrook</w:t>
      </w:r>
      <w:proofErr w:type="spellEnd"/>
      <w:r w:rsidRPr="00236F81">
        <w:rPr>
          <w:rFonts w:ascii="Times New Roman" w:hAnsi="Times New Roman" w:cs="Times New Roman"/>
          <w:sz w:val="24"/>
          <w:lang w:val="en-US"/>
        </w:rPr>
        <w:t xml:space="preserve"> et al</w:t>
      </w:r>
      <w:r w:rsidR="00C23D63">
        <w:rPr>
          <w:rFonts w:ascii="Times New Roman" w:hAnsi="Times New Roman" w:cs="Times New Roman"/>
          <w:sz w:val="24"/>
          <w:lang w:val="en-US"/>
        </w:rPr>
        <w:t>l</w:t>
      </w:r>
      <w:r w:rsidRPr="00236F81">
        <w:rPr>
          <w:rFonts w:ascii="Times New Roman" w:hAnsi="Times New Roman" w:cs="Times New Roman"/>
          <w:sz w:val="24"/>
          <w:lang w:val="en-US"/>
        </w:rPr>
        <w:t xml:space="preserve"> method [53]. Cells from 10 ml samples of late exponential cultures were collected by centrifugation. The pellet was suspended in 250 </w:t>
      </w:r>
      <w:proofErr w:type="spellStart"/>
      <w:r w:rsidRPr="00236F81">
        <w:rPr>
          <w:rFonts w:ascii="Times New Roman" w:hAnsi="Times New Roman" w:cs="Times New Roman"/>
          <w:sz w:val="24"/>
          <w:lang w:val="en-US"/>
        </w:rPr>
        <w:t>μl</w:t>
      </w:r>
      <w:proofErr w:type="spellEnd"/>
      <w:r w:rsidRPr="00236F81">
        <w:rPr>
          <w:rFonts w:ascii="Times New Roman" w:hAnsi="Times New Roman" w:cs="Times New Roman"/>
          <w:sz w:val="24"/>
          <w:lang w:val="en-US"/>
        </w:rPr>
        <w:t xml:space="preserve"> of TE buffer containing 50 </w:t>
      </w:r>
      <w:proofErr w:type="spellStart"/>
      <w:r w:rsidRPr="00236F81">
        <w:rPr>
          <w:rFonts w:ascii="Times New Roman" w:hAnsi="Times New Roman" w:cs="Times New Roman"/>
          <w:sz w:val="24"/>
          <w:lang w:val="en-US"/>
        </w:rPr>
        <w:t>mM</w:t>
      </w:r>
      <w:proofErr w:type="spellEnd"/>
      <w:r w:rsidRPr="00236F81">
        <w:rPr>
          <w:rFonts w:ascii="Times New Roman" w:hAnsi="Times New Roman" w:cs="Times New Roman"/>
          <w:sz w:val="24"/>
          <w:lang w:val="en-US"/>
        </w:rPr>
        <w:t xml:space="preserve"> </w:t>
      </w:r>
      <w:proofErr w:type="spellStart"/>
      <w:r w:rsidRPr="00236F81">
        <w:rPr>
          <w:rFonts w:ascii="Times New Roman" w:hAnsi="Times New Roman" w:cs="Times New Roman"/>
          <w:sz w:val="24"/>
          <w:lang w:val="en-US"/>
        </w:rPr>
        <w:t>Tris</w:t>
      </w:r>
      <w:proofErr w:type="spellEnd"/>
      <w:r w:rsidRPr="00236F81">
        <w:rPr>
          <w:rFonts w:ascii="Times New Roman" w:hAnsi="Times New Roman" w:cs="Times New Roman"/>
          <w:sz w:val="24"/>
          <w:lang w:val="en-US"/>
        </w:rPr>
        <w:t>–</w:t>
      </w:r>
      <w:proofErr w:type="spellStart"/>
      <w:r w:rsidRPr="00236F81">
        <w:rPr>
          <w:rFonts w:ascii="Times New Roman" w:hAnsi="Times New Roman" w:cs="Times New Roman"/>
          <w:sz w:val="24"/>
          <w:lang w:val="en-US"/>
        </w:rPr>
        <w:t>HCl</w:t>
      </w:r>
      <w:proofErr w:type="spellEnd"/>
      <w:r w:rsidRPr="00236F81">
        <w:rPr>
          <w:rFonts w:ascii="Times New Roman" w:hAnsi="Times New Roman" w:cs="Times New Roman"/>
          <w:sz w:val="24"/>
          <w:lang w:val="en-US"/>
        </w:rPr>
        <w:t xml:space="preserve"> (pH=8</w:t>
      </w:r>
      <w:r w:rsidR="00C23D63">
        <w:rPr>
          <w:rFonts w:ascii="Times New Roman" w:hAnsi="Times New Roman" w:cs="Times New Roman"/>
          <w:sz w:val="24"/>
          <w:lang w:val="en-US"/>
        </w:rPr>
        <w:t>,</w:t>
      </w:r>
      <w:r w:rsidRPr="00236F81">
        <w:rPr>
          <w:rFonts w:ascii="Times New Roman" w:hAnsi="Times New Roman" w:cs="Times New Roman"/>
          <w:sz w:val="24"/>
          <w:lang w:val="en-US"/>
        </w:rPr>
        <w:t xml:space="preserve">0) and 50 </w:t>
      </w:r>
      <w:proofErr w:type="spellStart"/>
      <w:r w:rsidRPr="00236F81">
        <w:rPr>
          <w:rFonts w:ascii="Times New Roman" w:hAnsi="Times New Roman" w:cs="Times New Roman"/>
          <w:sz w:val="24"/>
          <w:lang w:val="en-US"/>
        </w:rPr>
        <w:t>mM</w:t>
      </w:r>
      <w:proofErr w:type="spellEnd"/>
      <w:r w:rsidRPr="00236F81">
        <w:rPr>
          <w:rFonts w:ascii="Times New Roman" w:hAnsi="Times New Roman" w:cs="Times New Roman"/>
          <w:sz w:val="24"/>
          <w:lang w:val="en-US"/>
        </w:rPr>
        <w:t xml:space="preserve"> EDTA (pH=8</w:t>
      </w:r>
      <w:r w:rsidR="00C23D63">
        <w:rPr>
          <w:rFonts w:ascii="Times New Roman" w:hAnsi="Times New Roman" w:cs="Times New Roman"/>
          <w:sz w:val="24"/>
          <w:lang w:val="en-US"/>
        </w:rPr>
        <w:t>,</w:t>
      </w:r>
      <w:r w:rsidRPr="00236F81">
        <w:rPr>
          <w:rFonts w:ascii="Times New Roman" w:hAnsi="Times New Roman" w:cs="Times New Roman"/>
          <w:sz w:val="24"/>
          <w:lang w:val="en-US"/>
        </w:rPr>
        <w:t xml:space="preserve">0). To achieve complete lysis of the cells, 1 ml of GES buffer (pH=8.0) containing 5 M guanidine thiocyanate, 100 </w:t>
      </w:r>
      <w:proofErr w:type="spellStart"/>
      <w:r w:rsidRPr="00236F81">
        <w:rPr>
          <w:rFonts w:ascii="Times New Roman" w:hAnsi="Times New Roman" w:cs="Times New Roman"/>
          <w:sz w:val="24"/>
          <w:lang w:val="en-US"/>
        </w:rPr>
        <w:t>mM</w:t>
      </w:r>
      <w:proofErr w:type="spellEnd"/>
      <w:r w:rsidRPr="00236F81">
        <w:rPr>
          <w:rFonts w:ascii="Times New Roman" w:hAnsi="Times New Roman" w:cs="Times New Roman"/>
          <w:sz w:val="24"/>
          <w:lang w:val="en-US"/>
        </w:rPr>
        <w:t xml:space="preserve"> EDTA, and 0</w:t>
      </w:r>
      <w:r w:rsidR="00C23D63">
        <w:rPr>
          <w:rFonts w:ascii="Times New Roman" w:hAnsi="Times New Roman" w:cs="Times New Roman"/>
          <w:sz w:val="24"/>
          <w:lang w:val="en-US"/>
        </w:rPr>
        <w:t>,</w:t>
      </w:r>
      <w:r w:rsidRPr="00236F81">
        <w:rPr>
          <w:rFonts w:ascii="Times New Roman" w:hAnsi="Times New Roman" w:cs="Times New Roman"/>
          <w:sz w:val="24"/>
          <w:lang w:val="en-US"/>
        </w:rPr>
        <w:t xml:space="preserve">5% </w:t>
      </w:r>
      <w:proofErr w:type="spellStart"/>
      <w:r w:rsidRPr="00236F81">
        <w:rPr>
          <w:rFonts w:ascii="Times New Roman" w:hAnsi="Times New Roman" w:cs="Times New Roman"/>
          <w:sz w:val="24"/>
          <w:lang w:val="en-US"/>
        </w:rPr>
        <w:t>sarkosyl</w:t>
      </w:r>
      <w:proofErr w:type="spellEnd"/>
      <w:r w:rsidRPr="00236F81">
        <w:rPr>
          <w:rFonts w:ascii="Times New Roman" w:hAnsi="Times New Roman" w:cs="Times New Roman"/>
          <w:sz w:val="24"/>
          <w:lang w:val="en-US"/>
        </w:rPr>
        <w:t xml:space="preserve"> was added. The mixture was incubated at room temperature for 10 minutes and then “crude lysates” were cooled on ice. After addition of 125 </w:t>
      </w:r>
      <w:proofErr w:type="spellStart"/>
      <w:r w:rsidRPr="00236F81">
        <w:rPr>
          <w:rFonts w:ascii="Times New Roman" w:hAnsi="Times New Roman" w:cs="Times New Roman"/>
          <w:sz w:val="24"/>
          <w:lang w:val="en-US"/>
        </w:rPr>
        <w:t>μl</w:t>
      </w:r>
      <w:proofErr w:type="spellEnd"/>
      <w:r w:rsidRPr="00236F81">
        <w:rPr>
          <w:rFonts w:ascii="Times New Roman" w:hAnsi="Times New Roman" w:cs="Times New Roman"/>
          <w:sz w:val="24"/>
          <w:lang w:val="en-US"/>
        </w:rPr>
        <w:t xml:space="preserve"> of ammonium acetate (7</w:t>
      </w:r>
      <w:r w:rsidR="00C23D63">
        <w:rPr>
          <w:rFonts w:ascii="Times New Roman" w:hAnsi="Times New Roman" w:cs="Times New Roman"/>
          <w:sz w:val="24"/>
          <w:lang w:val="en-US"/>
        </w:rPr>
        <w:t>,</w:t>
      </w:r>
      <w:r w:rsidRPr="00236F81">
        <w:rPr>
          <w:rFonts w:ascii="Times New Roman" w:hAnsi="Times New Roman" w:cs="Times New Roman"/>
          <w:sz w:val="24"/>
          <w:lang w:val="en-US"/>
        </w:rPr>
        <w:t xml:space="preserve">5 M), the samples were mixed and further incubated on ice. The DNA obtained was purified with 250 </w:t>
      </w:r>
      <w:proofErr w:type="spellStart"/>
      <w:r w:rsidRPr="00236F81">
        <w:rPr>
          <w:rFonts w:ascii="Times New Roman" w:hAnsi="Times New Roman" w:cs="Times New Roman"/>
          <w:sz w:val="24"/>
          <w:lang w:val="en-US"/>
        </w:rPr>
        <w:t>μl</w:t>
      </w:r>
      <w:proofErr w:type="spellEnd"/>
      <w:r w:rsidRPr="00236F81">
        <w:rPr>
          <w:rFonts w:ascii="Times New Roman" w:hAnsi="Times New Roman" w:cs="Times New Roman"/>
          <w:sz w:val="24"/>
          <w:lang w:val="en-US"/>
        </w:rPr>
        <w:t xml:space="preserve"> of a chloroform-</w:t>
      </w:r>
      <w:proofErr w:type="spellStart"/>
      <w:r w:rsidRPr="00236F81">
        <w:rPr>
          <w:rFonts w:ascii="Times New Roman" w:hAnsi="Times New Roman" w:cs="Times New Roman"/>
          <w:sz w:val="24"/>
          <w:lang w:val="en-US"/>
        </w:rPr>
        <w:t>isoamyl</w:t>
      </w:r>
      <w:proofErr w:type="spellEnd"/>
      <w:r w:rsidRPr="00236F81">
        <w:rPr>
          <w:rFonts w:ascii="Times New Roman" w:hAnsi="Times New Roman" w:cs="Times New Roman"/>
          <w:sz w:val="24"/>
          <w:lang w:val="en-US"/>
        </w:rPr>
        <w:t xml:space="preserve"> alcohol (24:1) mixture, precipitated with isopropanol, washed with cold ethanol, and dissolved in 50 </w:t>
      </w:r>
      <w:proofErr w:type="spellStart"/>
      <w:r w:rsidRPr="00236F81">
        <w:rPr>
          <w:rFonts w:ascii="Times New Roman" w:hAnsi="Times New Roman" w:cs="Times New Roman"/>
          <w:sz w:val="24"/>
          <w:lang w:val="en-US"/>
        </w:rPr>
        <w:t>μl</w:t>
      </w:r>
      <w:proofErr w:type="spellEnd"/>
      <w:r w:rsidRPr="00236F81">
        <w:rPr>
          <w:rFonts w:ascii="Times New Roman" w:hAnsi="Times New Roman" w:cs="Times New Roman"/>
          <w:sz w:val="24"/>
          <w:lang w:val="en-US"/>
        </w:rPr>
        <w:t xml:space="preserve"> of sterile distilled water.</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Phenotypic analysis</w:t>
      </w:r>
    </w:p>
    <w:p w:rsidR="00236F81" w:rsidRP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IAA production. Cultures (n=3) were incubated in 30</w:t>
      </w:r>
      <w:r w:rsidR="00C23D63">
        <w:rPr>
          <w:rFonts w:ascii="Times New Roman" w:hAnsi="Times New Roman" w:cs="Times New Roman"/>
          <w:sz w:val="24"/>
          <w:lang w:val="en-US"/>
        </w:rPr>
        <w:t xml:space="preserve"> </w:t>
      </w:r>
      <w:r w:rsidRPr="00236F81">
        <w:rPr>
          <w:rFonts w:ascii="Times New Roman" w:hAnsi="Times New Roman" w:cs="Times New Roman"/>
          <w:sz w:val="24"/>
          <w:lang w:val="en-US"/>
        </w:rPr>
        <w:t>°C for 5 days in darkness on a rotary shaker (125 rpm) on liquid nutrient broth supplemented with 1 g l</w:t>
      </w:r>
      <w:r w:rsidRPr="00C23D63">
        <w:rPr>
          <w:rFonts w:ascii="Times New Roman" w:hAnsi="Times New Roman" w:cs="Times New Roman"/>
          <w:sz w:val="24"/>
          <w:vertAlign w:val="superscript"/>
          <w:lang w:val="en-US"/>
        </w:rPr>
        <w:t>-1</w:t>
      </w:r>
      <w:r w:rsidRPr="00236F81">
        <w:rPr>
          <w:rFonts w:ascii="Times New Roman" w:hAnsi="Times New Roman" w:cs="Times New Roman"/>
          <w:sz w:val="24"/>
          <w:lang w:val="en-US"/>
        </w:rPr>
        <w:t xml:space="preserve"> of L-tryptophan. Next, samples were centrifuged at 10,000 rpm for 10 minutes and 2 ml of supernatant was mixed with 4 ml of </w:t>
      </w:r>
      <w:proofErr w:type="spellStart"/>
      <w:r w:rsidRPr="00236F81">
        <w:rPr>
          <w:rFonts w:ascii="Times New Roman" w:hAnsi="Times New Roman" w:cs="Times New Roman"/>
          <w:sz w:val="24"/>
          <w:lang w:val="en-US"/>
        </w:rPr>
        <w:t>Salkowski’s</w:t>
      </w:r>
      <w:proofErr w:type="spellEnd"/>
      <w:r w:rsidRPr="00236F81">
        <w:rPr>
          <w:rFonts w:ascii="Times New Roman" w:hAnsi="Times New Roman" w:cs="Times New Roman"/>
          <w:sz w:val="24"/>
          <w:lang w:val="en-US"/>
        </w:rPr>
        <w:t xml:space="preserve"> reagent (50 ml 35% HClO</w:t>
      </w:r>
      <w:r w:rsidRPr="00C23D63">
        <w:rPr>
          <w:rFonts w:ascii="Times New Roman" w:hAnsi="Times New Roman" w:cs="Times New Roman"/>
          <w:sz w:val="24"/>
          <w:vertAlign w:val="subscript"/>
          <w:lang w:val="en-US"/>
        </w:rPr>
        <w:t>4</w:t>
      </w:r>
      <w:r w:rsidRPr="00236F81">
        <w:rPr>
          <w:rFonts w:ascii="Times New Roman" w:hAnsi="Times New Roman" w:cs="Times New Roman"/>
          <w:sz w:val="24"/>
          <w:lang w:val="en-US"/>
        </w:rPr>
        <w:t>, 1 ml 0.5 M FeCl</w:t>
      </w:r>
      <w:r w:rsidRPr="00C23D63">
        <w:rPr>
          <w:rFonts w:ascii="Times New Roman" w:hAnsi="Times New Roman" w:cs="Times New Roman"/>
          <w:sz w:val="24"/>
          <w:vertAlign w:val="subscript"/>
          <w:lang w:val="en-US"/>
        </w:rPr>
        <w:t>3</w:t>
      </w:r>
      <w:r w:rsidRPr="00236F81">
        <w:rPr>
          <w:rFonts w:ascii="Times New Roman" w:hAnsi="Times New Roman" w:cs="Times New Roman"/>
          <w:sz w:val="24"/>
          <w:lang w:val="en-US"/>
        </w:rPr>
        <w:t>∙6H</w:t>
      </w:r>
      <w:r w:rsidRPr="00C23D63">
        <w:rPr>
          <w:rFonts w:ascii="Times New Roman" w:hAnsi="Times New Roman" w:cs="Times New Roman"/>
          <w:sz w:val="24"/>
          <w:vertAlign w:val="subscript"/>
          <w:lang w:val="en-US"/>
        </w:rPr>
        <w:t>2</w:t>
      </w:r>
      <w:r w:rsidRPr="00236F81">
        <w:rPr>
          <w:rFonts w:ascii="Times New Roman" w:hAnsi="Times New Roman" w:cs="Times New Roman"/>
          <w:sz w:val="24"/>
          <w:lang w:val="en-US"/>
        </w:rPr>
        <w:t>O) [54]. After letting the mixture in 30</w:t>
      </w:r>
      <w:r w:rsidR="00C23D63">
        <w:rPr>
          <w:rFonts w:ascii="Times New Roman" w:hAnsi="Times New Roman" w:cs="Times New Roman"/>
          <w:sz w:val="24"/>
          <w:lang w:val="en-US"/>
        </w:rPr>
        <w:t xml:space="preserve"> </w:t>
      </w:r>
      <w:r w:rsidRPr="00236F81">
        <w:rPr>
          <w:rFonts w:ascii="Times New Roman" w:hAnsi="Times New Roman" w:cs="Times New Roman"/>
          <w:sz w:val="24"/>
          <w:lang w:val="en-US"/>
        </w:rPr>
        <w:t xml:space="preserve">°C for 30 minutes in darkness concentration of IAA was measured </w:t>
      </w:r>
      <w:proofErr w:type="spellStart"/>
      <w:r w:rsidRPr="00236F81">
        <w:rPr>
          <w:rFonts w:ascii="Times New Roman" w:hAnsi="Times New Roman" w:cs="Times New Roman"/>
          <w:sz w:val="24"/>
          <w:lang w:val="en-US"/>
        </w:rPr>
        <w:t>colorimetrically</w:t>
      </w:r>
      <w:proofErr w:type="spellEnd"/>
      <w:r w:rsidRPr="00236F81">
        <w:rPr>
          <w:rFonts w:ascii="Times New Roman" w:hAnsi="Times New Roman" w:cs="Times New Roman"/>
          <w:sz w:val="24"/>
          <w:lang w:val="en-US"/>
        </w:rPr>
        <w:t xml:space="preserve"> at 530 nm (Shimadzu UV/VIS-1800, Japan) using calibration curve ranging up to 100 µg ml</w:t>
      </w:r>
      <w:r w:rsidRPr="00C23D63">
        <w:rPr>
          <w:rFonts w:ascii="Times New Roman" w:hAnsi="Times New Roman" w:cs="Times New Roman"/>
          <w:sz w:val="24"/>
          <w:vertAlign w:val="superscript"/>
          <w:lang w:val="en-US"/>
        </w:rPr>
        <w:t>-1</w:t>
      </w:r>
      <w:r w:rsidRPr="00236F81">
        <w:rPr>
          <w:rFonts w:ascii="Times New Roman" w:hAnsi="Times New Roman" w:cs="Times New Roman"/>
          <w:sz w:val="24"/>
          <w:lang w:val="en-US"/>
        </w:rPr>
        <w:t>. The calibration was prepared by processing IAA solution in the same manner as samples.</w:t>
      </w:r>
    </w:p>
    <w:p w:rsidR="00236F81" w:rsidRPr="00236F81" w:rsidRDefault="00236F81" w:rsidP="00236F81">
      <w:pPr>
        <w:spacing w:line="276" w:lineRule="auto"/>
        <w:jc w:val="both"/>
        <w:rPr>
          <w:rFonts w:ascii="Times New Roman" w:hAnsi="Times New Roman" w:cs="Times New Roman"/>
          <w:sz w:val="24"/>
          <w:lang w:val="en-US"/>
        </w:rPr>
      </w:pPr>
      <w:proofErr w:type="spellStart"/>
      <w:r w:rsidRPr="00236F81">
        <w:rPr>
          <w:rFonts w:ascii="Times New Roman" w:hAnsi="Times New Roman" w:cs="Times New Roman"/>
          <w:sz w:val="24"/>
          <w:lang w:val="en-US"/>
        </w:rPr>
        <w:t>Siderophore</w:t>
      </w:r>
      <w:proofErr w:type="spellEnd"/>
      <w:r w:rsidRPr="00236F81">
        <w:rPr>
          <w:rFonts w:ascii="Times New Roman" w:hAnsi="Times New Roman" w:cs="Times New Roman"/>
          <w:sz w:val="24"/>
          <w:lang w:val="en-US"/>
        </w:rPr>
        <w:t xml:space="preserve"> production. 4 solutions were made: Fe-CAS indicator (1.21 mg ml</w:t>
      </w:r>
      <w:r w:rsidRPr="00C23D63">
        <w:rPr>
          <w:rFonts w:ascii="Times New Roman" w:hAnsi="Times New Roman" w:cs="Times New Roman"/>
          <w:sz w:val="24"/>
          <w:vertAlign w:val="superscript"/>
          <w:lang w:val="en-US"/>
        </w:rPr>
        <w:t>-1</w:t>
      </w:r>
      <w:r w:rsidRPr="00236F81">
        <w:rPr>
          <w:rFonts w:ascii="Times New Roman" w:hAnsi="Times New Roman" w:cs="Times New Roman"/>
          <w:sz w:val="24"/>
          <w:lang w:val="en-US"/>
        </w:rPr>
        <w:t xml:space="preserve"> of CAS in 1 </w:t>
      </w:r>
      <w:proofErr w:type="spellStart"/>
      <w:r w:rsidRPr="00236F81">
        <w:rPr>
          <w:rFonts w:ascii="Times New Roman" w:hAnsi="Times New Roman" w:cs="Times New Roman"/>
          <w:sz w:val="24"/>
          <w:lang w:val="en-US"/>
        </w:rPr>
        <w:t>mM</w:t>
      </w:r>
      <w:proofErr w:type="spellEnd"/>
      <w:r w:rsidRPr="00236F81">
        <w:rPr>
          <w:rFonts w:ascii="Times New Roman" w:hAnsi="Times New Roman" w:cs="Times New Roman"/>
          <w:sz w:val="24"/>
          <w:lang w:val="en-US"/>
        </w:rPr>
        <w:t xml:space="preserve"> FeCl</w:t>
      </w:r>
      <w:r w:rsidRPr="00C23D63">
        <w:rPr>
          <w:rFonts w:ascii="Times New Roman" w:hAnsi="Times New Roman" w:cs="Times New Roman"/>
          <w:sz w:val="24"/>
          <w:vertAlign w:val="subscript"/>
          <w:lang w:val="en-US"/>
        </w:rPr>
        <w:t>3</w:t>
      </w:r>
      <w:r w:rsidRPr="00236F81">
        <w:rPr>
          <w:rFonts w:ascii="Times New Roman" w:hAnsi="Times New Roman" w:cs="Times New Roman"/>
          <w:sz w:val="24"/>
          <w:lang w:val="en-US"/>
        </w:rPr>
        <w:t>·6H</w:t>
      </w:r>
      <w:r w:rsidRPr="00C23D63">
        <w:rPr>
          <w:rFonts w:ascii="Times New Roman" w:hAnsi="Times New Roman" w:cs="Times New Roman"/>
          <w:sz w:val="24"/>
          <w:vertAlign w:val="subscript"/>
          <w:lang w:val="en-US"/>
        </w:rPr>
        <w:t>2</w:t>
      </w:r>
      <w:r w:rsidRPr="00236F81">
        <w:rPr>
          <w:rFonts w:ascii="Times New Roman" w:hAnsi="Times New Roman" w:cs="Times New Roman"/>
          <w:sz w:val="24"/>
          <w:lang w:val="en-US"/>
        </w:rPr>
        <w:t xml:space="preserve">O in 10 </w:t>
      </w:r>
      <w:proofErr w:type="spellStart"/>
      <w:r w:rsidRPr="00236F81">
        <w:rPr>
          <w:rFonts w:ascii="Times New Roman" w:hAnsi="Times New Roman" w:cs="Times New Roman"/>
          <w:sz w:val="24"/>
          <w:lang w:val="en-US"/>
        </w:rPr>
        <w:t>mM</w:t>
      </w:r>
      <w:proofErr w:type="spellEnd"/>
      <w:r w:rsidRPr="00236F81">
        <w:rPr>
          <w:rFonts w:ascii="Times New Roman" w:hAnsi="Times New Roman" w:cs="Times New Roman"/>
          <w:sz w:val="24"/>
          <w:lang w:val="en-US"/>
        </w:rPr>
        <w:t xml:space="preserve"> </w:t>
      </w:r>
      <w:proofErr w:type="spellStart"/>
      <w:r w:rsidRPr="00236F81">
        <w:rPr>
          <w:rFonts w:ascii="Times New Roman" w:hAnsi="Times New Roman" w:cs="Times New Roman"/>
          <w:sz w:val="24"/>
          <w:lang w:val="en-US"/>
        </w:rPr>
        <w:t>HCl</w:t>
      </w:r>
      <w:proofErr w:type="spellEnd"/>
      <w:r w:rsidRPr="00236F81">
        <w:rPr>
          <w:rFonts w:ascii="Times New Roman" w:hAnsi="Times New Roman" w:cs="Times New Roman"/>
          <w:sz w:val="24"/>
          <w:lang w:val="en-US"/>
        </w:rPr>
        <w:t>), HDTMA (1.82 mg ml</w:t>
      </w:r>
      <w:r w:rsidRPr="00C23D63">
        <w:rPr>
          <w:rFonts w:ascii="Times New Roman" w:hAnsi="Times New Roman" w:cs="Times New Roman"/>
          <w:sz w:val="24"/>
          <w:vertAlign w:val="superscript"/>
          <w:lang w:val="en-US"/>
        </w:rPr>
        <w:t>-1</w:t>
      </w:r>
      <w:r w:rsidRPr="00236F81">
        <w:rPr>
          <w:rFonts w:ascii="Times New Roman" w:hAnsi="Times New Roman" w:cs="Times New Roman"/>
          <w:sz w:val="24"/>
          <w:lang w:val="en-US"/>
        </w:rPr>
        <w:t>), buffer (30.24 g of PIPES, 0.3 g KH</w:t>
      </w:r>
      <w:r w:rsidRPr="00C23D63">
        <w:rPr>
          <w:rFonts w:ascii="Times New Roman" w:hAnsi="Times New Roman" w:cs="Times New Roman"/>
          <w:sz w:val="24"/>
          <w:vertAlign w:val="subscript"/>
          <w:lang w:val="en-US"/>
        </w:rPr>
        <w:t>2</w:t>
      </w:r>
      <w:r w:rsidRPr="00236F81">
        <w:rPr>
          <w:rFonts w:ascii="Times New Roman" w:hAnsi="Times New Roman" w:cs="Times New Roman"/>
          <w:sz w:val="24"/>
          <w:lang w:val="en-US"/>
        </w:rPr>
        <w:t>PO</w:t>
      </w:r>
      <w:r w:rsidRPr="00C23D63">
        <w:rPr>
          <w:rFonts w:ascii="Times New Roman" w:hAnsi="Times New Roman" w:cs="Times New Roman"/>
          <w:sz w:val="24"/>
          <w:vertAlign w:val="subscript"/>
          <w:lang w:val="en-US"/>
        </w:rPr>
        <w:t>4</w:t>
      </w:r>
      <w:r w:rsidRPr="00236F81">
        <w:rPr>
          <w:rFonts w:ascii="Times New Roman" w:hAnsi="Times New Roman" w:cs="Times New Roman"/>
          <w:sz w:val="24"/>
          <w:lang w:val="en-US"/>
        </w:rPr>
        <w:t xml:space="preserve">, 0.5 g </w:t>
      </w:r>
      <w:proofErr w:type="spellStart"/>
      <w:r w:rsidRPr="00236F81">
        <w:rPr>
          <w:rFonts w:ascii="Times New Roman" w:hAnsi="Times New Roman" w:cs="Times New Roman"/>
          <w:sz w:val="24"/>
          <w:lang w:val="en-US"/>
        </w:rPr>
        <w:t>NaCl</w:t>
      </w:r>
      <w:proofErr w:type="spellEnd"/>
      <w:r w:rsidRPr="00236F81">
        <w:rPr>
          <w:rFonts w:ascii="Times New Roman" w:hAnsi="Times New Roman" w:cs="Times New Roman"/>
          <w:sz w:val="24"/>
          <w:lang w:val="en-US"/>
        </w:rPr>
        <w:t>, and 1.0 g NH</w:t>
      </w:r>
      <w:r w:rsidRPr="00C23D63">
        <w:rPr>
          <w:rFonts w:ascii="Times New Roman" w:hAnsi="Times New Roman" w:cs="Times New Roman"/>
          <w:sz w:val="24"/>
          <w:vertAlign w:val="subscript"/>
          <w:lang w:val="en-US"/>
        </w:rPr>
        <w:t>4</w:t>
      </w:r>
      <w:r w:rsidRPr="00236F81">
        <w:rPr>
          <w:rFonts w:ascii="Times New Roman" w:hAnsi="Times New Roman" w:cs="Times New Roman"/>
          <w:sz w:val="24"/>
          <w:lang w:val="en-US"/>
        </w:rPr>
        <w:t>Cl, pH 6.8), medium (493 mg MgSO</w:t>
      </w:r>
      <w:r w:rsidRPr="00C23D63">
        <w:rPr>
          <w:rFonts w:ascii="Times New Roman" w:hAnsi="Times New Roman" w:cs="Times New Roman"/>
          <w:sz w:val="24"/>
          <w:vertAlign w:val="subscript"/>
          <w:lang w:val="en-US"/>
        </w:rPr>
        <w:t>4</w:t>
      </w:r>
      <w:r w:rsidRPr="00236F81">
        <w:rPr>
          <w:rFonts w:ascii="Times New Roman" w:hAnsi="Times New Roman" w:cs="Times New Roman"/>
          <w:sz w:val="24"/>
          <w:lang w:val="en-US"/>
        </w:rPr>
        <w:t>·7H</w:t>
      </w:r>
      <w:r w:rsidRPr="00C23D63">
        <w:rPr>
          <w:rFonts w:ascii="Times New Roman" w:hAnsi="Times New Roman" w:cs="Times New Roman"/>
          <w:sz w:val="24"/>
          <w:vertAlign w:val="subscript"/>
          <w:lang w:val="en-US"/>
        </w:rPr>
        <w:t>2</w:t>
      </w:r>
      <w:r w:rsidRPr="00236F81">
        <w:rPr>
          <w:rFonts w:ascii="Times New Roman" w:hAnsi="Times New Roman" w:cs="Times New Roman"/>
          <w:sz w:val="24"/>
          <w:lang w:val="en-US"/>
        </w:rPr>
        <w:t>O, 11 mg CaCl</w:t>
      </w:r>
      <w:r w:rsidRPr="00C23D63">
        <w:rPr>
          <w:rFonts w:ascii="Times New Roman" w:hAnsi="Times New Roman" w:cs="Times New Roman"/>
          <w:sz w:val="24"/>
          <w:vertAlign w:val="subscript"/>
          <w:lang w:val="en-US"/>
        </w:rPr>
        <w:t>2</w:t>
      </w:r>
      <w:r w:rsidRPr="00236F81">
        <w:rPr>
          <w:rFonts w:ascii="Times New Roman" w:hAnsi="Times New Roman" w:cs="Times New Roman"/>
          <w:sz w:val="24"/>
          <w:lang w:val="en-US"/>
        </w:rPr>
        <w:t>, 1.17 mg MnSO</w:t>
      </w:r>
      <w:r w:rsidRPr="00C23D63">
        <w:rPr>
          <w:rFonts w:ascii="Times New Roman" w:hAnsi="Times New Roman" w:cs="Times New Roman"/>
          <w:sz w:val="24"/>
          <w:vertAlign w:val="subscript"/>
          <w:lang w:val="en-US"/>
        </w:rPr>
        <w:t>4</w:t>
      </w:r>
      <w:r w:rsidRPr="00236F81">
        <w:rPr>
          <w:rFonts w:ascii="Times New Roman" w:hAnsi="Times New Roman" w:cs="Times New Roman"/>
          <w:sz w:val="24"/>
          <w:lang w:val="en-US"/>
        </w:rPr>
        <w:t>·H</w:t>
      </w:r>
      <w:r w:rsidRPr="00C23D63">
        <w:rPr>
          <w:rFonts w:ascii="Times New Roman" w:hAnsi="Times New Roman" w:cs="Times New Roman"/>
          <w:sz w:val="24"/>
          <w:vertAlign w:val="subscript"/>
          <w:lang w:val="en-US"/>
        </w:rPr>
        <w:t>2</w:t>
      </w:r>
      <w:r w:rsidRPr="00236F81">
        <w:rPr>
          <w:rFonts w:ascii="Times New Roman" w:hAnsi="Times New Roman" w:cs="Times New Roman"/>
          <w:sz w:val="24"/>
          <w:lang w:val="en-US"/>
        </w:rPr>
        <w:t>O, 1.4 mg H</w:t>
      </w:r>
      <w:r w:rsidRPr="00C23D63">
        <w:rPr>
          <w:rFonts w:ascii="Times New Roman" w:hAnsi="Times New Roman" w:cs="Times New Roman"/>
          <w:sz w:val="24"/>
          <w:vertAlign w:val="subscript"/>
          <w:lang w:val="en-US"/>
        </w:rPr>
        <w:t>3</w:t>
      </w:r>
      <w:r w:rsidRPr="00236F81">
        <w:rPr>
          <w:rFonts w:ascii="Times New Roman" w:hAnsi="Times New Roman" w:cs="Times New Roman"/>
          <w:sz w:val="24"/>
          <w:lang w:val="en-US"/>
        </w:rPr>
        <w:t>BO</w:t>
      </w:r>
      <w:r w:rsidRPr="00C23D63">
        <w:rPr>
          <w:rFonts w:ascii="Times New Roman" w:hAnsi="Times New Roman" w:cs="Times New Roman"/>
          <w:sz w:val="24"/>
          <w:vertAlign w:val="subscript"/>
          <w:lang w:val="en-US"/>
        </w:rPr>
        <w:t>3</w:t>
      </w:r>
      <w:r w:rsidRPr="00236F81">
        <w:rPr>
          <w:rFonts w:ascii="Times New Roman" w:hAnsi="Times New Roman" w:cs="Times New Roman"/>
          <w:sz w:val="24"/>
          <w:lang w:val="en-US"/>
        </w:rPr>
        <w:t>, 0.04 mg CuSO</w:t>
      </w:r>
      <w:r w:rsidRPr="00C23D63">
        <w:rPr>
          <w:rFonts w:ascii="Times New Roman" w:hAnsi="Times New Roman" w:cs="Times New Roman"/>
          <w:sz w:val="24"/>
          <w:vertAlign w:val="subscript"/>
          <w:lang w:val="en-US"/>
        </w:rPr>
        <w:t>4</w:t>
      </w:r>
      <w:r w:rsidRPr="00236F81">
        <w:rPr>
          <w:rFonts w:ascii="Times New Roman" w:hAnsi="Times New Roman" w:cs="Times New Roman"/>
          <w:sz w:val="24"/>
          <w:lang w:val="en-US"/>
        </w:rPr>
        <w:t>·5H</w:t>
      </w:r>
      <w:r w:rsidRPr="00C23D63">
        <w:rPr>
          <w:rFonts w:ascii="Times New Roman" w:hAnsi="Times New Roman" w:cs="Times New Roman"/>
          <w:sz w:val="24"/>
          <w:vertAlign w:val="subscript"/>
          <w:lang w:val="en-US"/>
        </w:rPr>
        <w:t>2</w:t>
      </w:r>
      <w:r w:rsidRPr="00236F81">
        <w:rPr>
          <w:rFonts w:ascii="Times New Roman" w:hAnsi="Times New Roman" w:cs="Times New Roman"/>
          <w:sz w:val="24"/>
          <w:lang w:val="en-US"/>
        </w:rPr>
        <w:t>O, 1.2 mg ZnSO</w:t>
      </w:r>
      <w:r w:rsidRPr="00C23D63">
        <w:rPr>
          <w:rFonts w:ascii="Times New Roman" w:hAnsi="Times New Roman" w:cs="Times New Roman"/>
          <w:sz w:val="24"/>
          <w:vertAlign w:val="subscript"/>
          <w:lang w:val="en-US"/>
        </w:rPr>
        <w:t>4</w:t>
      </w:r>
      <w:r w:rsidRPr="00236F81">
        <w:rPr>
          <w:rFonts w:ascii="Times New Roman" w:hAnsi="Times New Roman" w:cs="Times New Roman"/>
          <w:sz w:val="24"/>
          <w:lang w:val="en-US"/>
        </w:rPr>
        <w:t>·7H</w:t>
      </w:r>
      <w:r w:rsidRPr="00C23D63">
        <w:rPr>
          <w:rFonts w:ascii="Times New Roman" w:hAnsi="Times New Roman" w:cs="Times New Roman"/>
          <w:sz w:val="24"/>
          <w:vertAlign w:val="subscript"/>
          <w:lang w:val="en-US"/>
        </w:rPr>
        <w:t>2</w:t>
      </w:r>
      <w:r w:rsidRPr="00236F81">
        <w:rPr>
          <w:rFonts w:ascii="Times New Roman" w:hAnsi="Times New Roman" w:cs="Times New Roman"/>
          <w:sz w:val="24"/>
          <w:lang w:val="en-US"/>
        </w:rPr>
        <w:t>O, and 1.0 mg Na</w:t>
      </w:r>
      <w:r w:rsidRPr="00C23D63">
        <w:rPr>
          <w:rFonts w:ascii="Times New Roman" w:hAnsi="Times New Roman" w:cs="Times New Roman"/>
          <w:sz w:val="24"/>
          <w:vertAlign w:val="subscript"/>
          <w:lang w:val="en-US"/>
        </w:rPr>
        <w:t>2</w:t>
      </w:r>
      <w:r w:rsidRPr="00236F81">
        <w:rPr>
          <w:rFonts w:ascii="Times New Roman" w:hAnsi="Times New Roman" w:cs="Times New Roman"/>
          <w:sz w:val="24"/>
          <w:lang w:val="en-US"/>
        </w:rPr>
        <w:t>MoO</w:t>
      </w:r>
      <w:r w:rsidRPr="00C23D63">
        <w:rPr>
          <w:rFonts w:ascii="Times New Roman" w:hAnsi="Times New Roman" w:cs="Times New Roman"/>
          <w:sz w:val="24"/>
          <w:vertAlign w:val="subscript"/>
          <w:lang w:val="en-US"/>
        </w:rPr>
        <w:t>4</w:t>
      </w:r>
      <w:r w:rsidRPr="00236F81">
        <w:rPr>
          <w:rFonts w:ascii="Times New Roman" w:hAnsi="Times New Roman" w:cs="Times New Roman"/>
          <w:sz w:val="24"/>
          <w:lang w:val="en-US"/>
        </w:rPr>
        <w:t>·2H</w:t>
      </w:r>
      <w:r w:rsidRPr="00C23D63">
        <w:rPr>
          <w:rFonts w:ascii="Times New Roman" w:hAnsi="Times New Roman" w:cs="Times New Roman"/>
          <w:sz w:val="24"/>
          <w:vertAlign w:val="subscript"/>
          <w:lang w:val="en-US"/>
        </w:rPr>
        <w:t>2</w:t>
      </w:r>
      <w:r w:rsidRPr="00236F81">
        <w:rPr>
          <w:rFonts w:ascii="Times New Roman" w:hAnsi="Times New Roman" w:cs="Times New Roman"/>
          <w:sz w:val="24"/>
          <w:lang w:val="en-US"/>
        </w:rPr>
        <w:t>O) and 10% (</w:t>
      </w:r>
      <w:proofErr w:type="spellStart"/>
      <w:r w:rsidRPr="00236F81">
        <w:rPr>
          <w:rFonts w:ascii="Times New Roman" w:hAnsi="Times New Roman" w:cs="Times New Roman"/>
          <w:sz w:val="24"/>
          <w:lang w:val="en-US"/>
        </w:rPr>
        <w:t>w:v</w:t>
      </w:r>
      <w:proofErr w:type="spellEnd"/>
      <w:r w:rsidRPr="00236F81">
        <w:rPr>
          <w:rFonts w:ascii="Times New Roman" w:hAnsi="Times New Roman" w:cs="Times New Roman"/>
          <w:sz w:val="24"/>
          <w:lang w:val="en-US"/>
        </w:rPr>
        <w:t xml:space="preserve">) </w:t>
      </w:r>
      <w:proofErr w:type="spellStart"/>
      <w:r w:rsidRPr="00236F81">
        <w:rPr>
          <w:rFonts w:ascii="Times New Roman" w:hAnsi="Times New Roman" w:cs="Times New Roman"/>
          <w:sz w:val="24"/>
          <w:lang w:val="en-US"/>
        </w:rPr>
        <w:t>casamino</w:t>
      </w:r>
      <w:proofErr w:type="spellEnd"/>
      <w:r w:rsidRPr="00236F81">
        <w:rPr>
          <w:rFonts w:ascii="Times New Roman" w:hAnsi="Times New Roman" w:cs="Times New Roman"/>
          <w:sz w:val="24"/>
          <w:lang w:val="en-US"/>
        </w:rPr>
        <w:t xml:space="preserve"> acids. All solutions were autoclaved separately, cooled to 50°C and mixed together.</w:t>
      </w:r>
    </w:p>
    <w:p w:rsidR="00236F81" w:rsidRPr="00E4208E" w:rsidRDefault="00236F81" w:rsidP="00236F81">
      <w:pPr>
        <w:spacing w:line="276" w:lineRule="auto"/>
        <w:jc w:val="both"/>
        <w:rPr>
          <w:rFonts w:ascii="Times New Roman" w:hAnsi="Times New Roman" w:cs="Times New Roman"/>
          <w:b/>
          <w:sz w:val="24"/>
          <w:lang w:val="en-US"/>
        </w:rPr>
      </w:pPr>
      <w:r w:rsidRPr="00E4208E">
        <w:rPr>
          <w:rFonts w:ascii="Times New Roman" w:hAnsi="Times New Roman" w:cs="Times New Roman"/>
          <w:b/>
          <w:sz w:val="24"/>
          <w:lang w:val="en-US"/>
        </w:rPr>
        <w:t>Appendix B</w:t>
      </w:r>
    </w:p>
    <w:p w:rsidR="00236F81" w:rsidRDefault="00236F81" w:rsidP="00236F81">
      <w:p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Table A1. Similarity of sequences of the isolates to the sequences in </w:t>
      </w:r>
      <w:proofErr w:type="spellStart"/>
      <w:r>
        <w:rPr>
          <w:rFonts w:ascii="Times New Roman" w:hAnsi="Times New Roman" w:cs="Times New Roman"/>
          <w:sz w:val="24"/>
          <w:lang w:val="en-US"/>
        </w:rPr>
        <w:t>GeneBank</w:t>
      </w:r>
      <w:proofErr w:type="spellEnd"/>
      <w:r>
        <w:rPr>
          <w:rFonts w:ascii="Times New Roman" w:hAnsi="Times New Roman" w:cs="Times New Roman"/>
          <w:sz w:val="24"/>
          <w:lang w:val="en-US"/>
        </w:rPr>
        <w:t xml:space="preserve"> and their DNA concentration.</w:t>
      </w:r>
    </w:p>
    <w:p w:rsidR="00236F81" w:rsidRDefault="00236F81" w:rsidP="00236F81">
      <w:pPr>
        <w:spacing w:line="276" w:lineRule="auto"/>
        <w:jc w:val="both"/>
        <w:rPr>
          <w:rFonts w:ascii="Times New Roman" w:hAnsi="Times New Roman" w:cs="Times New Roman"/>
          <w:sz w:val="24"/>
          <w:lang w:val="en-US"/>
        </w:rPr>
      </w:pPr>
      <w:r w:rsidRPr="00236F81">
        <w:rPr>
          <w:rFonts w:ascii="Times New Roman" w:hAnsi="Times New Roman" w:cs="Times New Roman"/>
          <w:sz w:val="24"/>
          <w:lang w:val="en-US"/>
        </w:rPr>
        <w:t>Table. A</w:t>
      </w:r>
      <w:r w:rsidR="00E4208E">
        <w:rPr>
          <w:rFonts w:ascii="Times New Roman" w:hAnsi="Times New Roman" w:cs="Times New Roman"/>
          <w:sz w:val="24"/>
          <w:lang w:val="en-US"/>
        </w:rPr>
        <w:t>2</w:t>
      </w:r>
      <w:r w:rsidRPr="00236F81">
        <w:rPr>
          <w:rFonts w:ascii="Times New Roman" w:hAnsi="Times New Roman" w:cs="Times New Roman"/>
          <w:sz w:val="24"/>
          <w:lang w:val="en-US"/>
        </w:rPr>
        <w:t>. Primer sequences used for PCR.</w:t>
      </w:r>
    </w:p>
    <w:p w:rsidR="00E4208E" w:rsidRDefault="00E4208E" w:rsidP="00E4208E">
      <w:pPr>
        <w:spacing w:line="276" w:lineRule="auto"/>
        <w:jc w:val="both"/>
        <w:rPr>
          <w:rFonts w:ascii="Times New Roman" w:hAnsi="Times New Roman" w:cs="Times New Roman"/>
          <w:sz w:val="24"/>
          <w:lang w:val="en-US"/>
        </w:rPr>
      </w:pPr>
      <w:r>
        <w:rPr>
          <w:rFonts w:ascii="Times New Roman" w:hAnsi="Times New Roman" w:cs="Times New Roman"/>
          <w:sz w:val="24"/>
          <w:lang w:val="en-US"/>
        </w:rPr>
        <w:t>Figure A2. Growth curves for cultured microorganisms.</w:t>
      </w:r>
    </w:p>
    <w:p w:rsidR="00236F81" w:rsidRPr="00236F81" w:rsidRDefault="00236F81" w:rsidP="00236F81">
      <w:pPr>
        <w:spacing w:line="276" w:lineRule="auto"/>
        <w:jc w:val="both"/>
        <w:rPr>
          <w:rFonts w:ascii="Times New Roman" w:hAnsi="Times New Roman" w:cs="Times New Roman"/>
          <w:sz w:val="24"/>
          <w:lang w:val="en-US"/>
        </w:rPr>
      </w:pPr>
    </w:p>
    <w:sectPr w:rsidR="00236F81" w:rsidRPr="00236F8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1A9" w:rsidRDefault="00EA21A9" w:rsidP="006B1EB4">
      <w:pPr>
        <w:spacing w:after="0" w:line="240" w:lineRule="auto"/>
      </w:pPr>
      <w:r>
        <w:separator/>
      </w:r>
    </w:p>
  </w:endnote>
  <w:endnote w:type="continuationSeparator" w:id="0">
    <w:p w:rsidR="00EA21A9" w:rsidRDefault="00EA21A9" w:rsidP="006B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06501"/>
      <w:docPartObj>
        <w:docPartGallery w:val="Page Numbers (Bottom of Page)"/>
        <w:docPartUnique/>
      </w:docPartObj>
    </w:sdtPr>
    <w:sdtContent>
      <w:p w:rsidR="003C3CC2" w:rsidRDefault="003C3CC2">
        <w:pPr>
          <w:pStyle w:val="Stopka"/>
          <w:jc w:val="right"/>
        </w:pPr>
        <w:r>
          <w:fldChar w:fldCharType="begin"/>
        </w:r>
        <w:r>
          <w:instrText>PAGE   \* MERGEFORMAT</w:instrText>
        </w:r>
        <w:r>
          <w:fldChar w:fldCharType="separate"/>
        </w:r>
        <w:r w:rsidR="001339FB">
          <w:rPr>
            <w:noProof/>
          </w:rPr>
          <w:t>13</w:t>
        </w:r>
        <w:r>
          <w:fldChar w:fldCharType="end"/>
        </w:r>
      </w:p>
    </w:sdtContent>
  </w:sdt>
  <w:p w:rsidR="006B1EB4" w:rsidRDefault="006B1E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1A9" w:rsidRDefault="00EA21A9" w:rsidP="006B1EB4">
      <w:pPr>
        <w:spacing w:after="0" w:line="240" w:lineRule="auto"/>
      </w:pPr>
      <w:r>
        <w:separator/>
      </w:r>
    </w:p>
  </w:footnote>
  <w:footnote w:type="continuationSeparator" w:id="0">
    <w:p w:rsidR="00EA21A9" w:rsidRDefault="00EA21A9" w:rsidP="006B1E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81"/>
    <w:rsid w:val="001339FB"/>
    <w:rsid w:val="001B495B"/>
    <w:rsid w:val="00236F81"/>
    <w:rsid w:val="003C3CC2"/>
    <w:rsid w:val="004B6495"/>
    <w:rsid w:val="006B1EB4"/>
    <w:rsid w:val="00C23D63"/>
    <w:rsid w:val="00CE759D"/>
    <w:rsid w:val="00DB49B8"/>
    <w:rsid w:val="00E404E4"/>
    <w:rsid w:val="00E4208E"/>
    <w:rsid w:val="00EA21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1E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1EB4"/>
  </w:style>
  <w:style w:type="paragraph" w:styleId="Stopka">
    <w:name w:val="footer"/>
    <w:basedOn w:val="Normalny"/>
    <w:link w:val="StopkaZnak"/>
    <w:uiPriority w:val="99"/>
    <w:unhideWhenUsed/>
    <w:rsid w:val="006B1E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1E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1EB4"/>
  </w:style>
  <w:style w:type="paragraph" w:styleId="Stopka">
    <w:name w:val="footer"/>
    <w:basedOn w:val="Normalny"/>
    <w:link w:val="StopkaZnak"/>
    <w:uiPriority w:val="99"/>
    <w:unhideWhenUsed/>
    <w:rsid w:val="006B1E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5880</Words>
  <Characters>35283</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2019-05-16T08:11:00Z</dcterms:created>
  <dcterms:modified xsi:type="dcterms:W3CDTF">2019-05-16T08:12:00Z</dcterms:modified>
</cp:coreProperties>
</file>