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CC" w:rsidRPr="00FA7C2D" w:rsidRDefault="00E949CC" w:rsidP="00E949CC">
      <w:pPr>
        <w:pStyle w:val="Tekstpodstawowy"/>
        <w:spacing w:before="57" w:after="57" w:line="100" w:lineRule="atLeast"/>
        <w:jc w:val="right"/>
        <w:rPr>
          <w:rFonts w:ascii="Arial" w:hAnsi="Arial" w:cs="Arial"/>
          <w:b/>
          <w:bCs/>
          <w:sz w:val="21"/>
          <w:szCs w:val="21"/>
        </w:rPr>
      </w:pPr>
      <w:r w:rsidRPr="00FA7C2D">
        <w:rPr>
          <w:rFonts w:ascii="Arial" w:hAnsi="Arial" w:cs="Arial"/>
          <w:b/>
          <w:bCs/>
          <w:sz w:val="21"/>
          <w:szCs w:val="21"/>
        </w:rPr>
        <w:t xml:space="preserve">Załącznik nr </w:t>
      </w:r>
      <w:r w:rsidRPr="00FA7C2D">
        <w:rPr>
          <w:rFonts w:ascii="Arial" w:hAnsi="Arial" w:cs="Arial"/>
          <w:b/>
          <w:bCs/>
          <w:sz w:val="21"/>
          <w:szCs w:val="21"/>
          <w:lang w:val="pl-PL"/>
        </w:rPr>
        <w:t>1a</w:t>
      </w:r>
      <w:r w:rsidRPr="00FA7C2D">
        <w:rPr>
          <w:rFonts w:ascii="Arial" w:hAnsi="Arial" w:cs="Arial"/>
          <w:b/>
          <w:bCs/>
          <w:sz w:val="21"/>
          <w:szCs w:val="21"/>
        </w:rPr>
        <w:t xml:space="preserve"> do SIWZ</w:t>
      </w:r>
    </w:p>
    <w:p w:rsidR="00E949CC" w:rsidRPr="00FA7C2D" w:rsidRDefault="00E949CC" w:rsidP="00E949CC">
      <w:pPr>
        <w:pStyle w:val="Tekstpodstawowy"/>
        <w:spacing w:before="57" w:after="57" w:line="100" w:lineRule="atLeast"/>
        <w:jc w:val="both"/>
        <w:rPr>
          <w:rFonts w:ascii="Arial" w:hAnsi="Arial" w:cs="Arial"/>
          <w:b/>
          <w:bCs/>
          <w:sz w:val="21"/>
          <w:szCs w:val="21"/>
          <w:lang w:val="pl-PL"/>
        </w:rPr>
      </w:pPr>
      <w:r w:rsidRPr="00FA7C2D">
        <w:rPr>
          <w:rFonts w:ascii="Arial" w:hAnsi="Arial" w:cs="Arial"/>
          <w:b/>
          <w:sz w:val="21"/>
          <w:szCs w:val="21"/>
        </w:rPr>
        <w:t>Przedmiotem zamówienia jest</w:t>
      </w:r>
      <w:r w:rsidRPr="00FA7C2D">
        <w:rPr>
          <w:rFonts w:ascii="Arial" w:hAnsi="Arial" w:cs="Arial"/>
          <w:b/>
          <w:sz w:val="21"/>
          <w:szCs w:val="21"/>
          <w:lang w:val="pl-PL"/>
        </w:rPr>
        <w:t xml:space="preserve"> </w:t>
      </w:r>
      <w:r w:rsidRPr="00FA7C2D">
        <w:rPr>
          <w:rFonts w:ascii="Arial" w:hAnsi="Arial" w:cs="Arial"/>
          <w:b/>
          <w:sz w:val="21"/>
          <w:szCs w:val="21"/>
        </w:rPr>
        <w:t xml:space="preserve">dostawa </w:t>
      </w:r>
      <w:r w:rsidRPr="00FA7C2D">
        <w:rPr>
          <w:rFonts w:ascii="Arial" w:hAnsi="Arial" w:cs="Arial"/>
          <w:b/>
          <w:sz w:val="21"/>
          <w:szCs w:val="21"/>
          <w:lang w:val="pl-PL"/>
        </w:rPr>
        <w:t xml:space="preserve">nowego </w:t>
      </w:r>
      <w:r w:rsidRPr="00FA7C2D">
        <w:rPr>
          <w:rFonts w:ascii="Arial" w:hAnsi="Arial" w:cs="Arial"/>
          <w:b/>
          <w:sz w:val="21"/>
          <w:szCs w:val="21"/>
        </w:rPr>
        <w:t>sprzętu komputerowego</w:t>
      </w:r>
      <w:r>
        <w:rPr>
          <w:rFonts w:ascii="Arial" w:hAnsi="Arial" w:cs="Arial"/>
          <w:b/>
          <w:sz w:val="21"/>
          <w:szCs w:val="21"/>
          <w:lang w:val="pl-PL"/>
        </w:rPr>
        <w:t xml:space="preserve"> i oprogramowania</w:t>
      </w:r>
      <w:r w:rsidRPr="00FA7C2D">
        <w:rPr>
          <w:rFonts w:ascii="Arial" w:hAnsi="Arial" w:cs="Arial"/>
          <w:b/>
          <w:color w:val="00B050"/>
          <w:sz w:val="21"/>
          <w:szCs w:val="21"/>
        </w:rPr>
        <w:t xml:space="preserve"> </w:t>
      </w:r>
      <w:r w:rsidRPr="00FA7C2D">
        <w:rPr>
          <w:rFonts w:ascii="Arial" w:hAnsi="Arial" w:cs="Arial"/>
          <w:b/>
          <w:sz w:val="21"/>
          <w:szCs w:val="21"/>
        </w:rPr>
        <w:t>dla Katolickiego Uniwersytetu Lubelskiego Jana Pawła II</w:t>
      </w:r>
      <w:r w:rsidRPr="00FA7C2D">
        <w:rPr>
          <w:rFonts w:ascii="Arial" w:hAnsi="Arial" w:cs="Arial"/>
          <w:b/>
          <w:sz w:val="21"/>
          <w:szCs w:val="21"/>
          <w:lang w:val="pl-PL"/>
        </w:rPr>
        <w:t xml:space="preserve"> </w:t>
      </w:r>
      <w:r w:rsidRPr="00FA7C2D">
        <w:rPr>
          <w:rFonts w:ascii="Arial" w:hAnsi="Arial" w:cs="Arial"/>
          <w:b/>
          <w:sz w:val="21"/>
          <w:szCs w:val="21"/>
        </w:rPr>
        <w:t>z podziałem na części</w:t>
      </w:r>
      <w:r w:rsidRPr="00FA7C2D">
        <w:rPr>
          <w:rFonts w:ascii="Arial" w:hAnsi="Arial" w:cs="Arial"/>
          <w:b/>
          <w:sz w:val="21"/>
          <w:szCs w:val="21"/>
          <w:lang w:val="pl-PL"/>
        </w:rPr>
        <w:t>:</w:t>
      </w:r>
    </w:p>
    <w:p w:rsidR="00E949CC" w:rsidRPr="00FA7C2D" w:rsidRDefault="00E949CC" w:rsidP="00E949CC">
      <w:pPr>
        <w:pStyle w:val="Tekstpodstawowy"/>
        <w:spacing w:before="57" w:after="57" w:line="100" w:lineRule="atLeast"/>
        <w:jc w:val="center"/>
        <w:rPr>
          <w:rFonts w:ascii="Arial" w:hAnsi="Arial" w:cs="Arial"/>
          <w:b/>
          <w:bCs/>
          <w:sz w:val="21"/>
          <w:szCs w:val="21"/>
        </w:rPr>
      </w:pPr>
      <w:r w:rsidRPr="00FA7C2D">
        <w:rPr>
          <w:rFonts w:ascii="Arial" w:hAnsi="Arial" w:cs="Arial"/>
          <w:b/>
          <w:bCs/>
          <w:sz w:val="21"/>
          <w:szCs w:val="21"/>
        </w:rPr>
        <w:t>FORMULARZ OFEROWANYCH PARAMETRÓW TECHNICZNYCH</w:t>
      </w:r>
    </w:p>
    <w:p w:rsidR="00E949CC" w:rsidRPr="00657446" w:rsidRDefault="00E949CC" w:rsidP="00E949CC">
      <w:pPr>
        <w:pStyle w:val="Tekstpodstawowy"/>
        <w:spacing w:before="57" w:after="57" w:line="100" w:lineRule="atLeast"/>
        <w:rPr>
          <w:rFonts w:ascii="Arial" w:hAnsi="Arial" w:cs="Arial"/>
          <w:b/>
          <w:sz w:val="21"/>
          <w:szCs w:val="21"/>
          <w:u w:val="single"/>
          <w:lang w:val="pl-PL"/>
        </w:rPr>
      </w:pPr>
      <w:r w:rsidRPr="00FA7C2D">
        <w:rPr>
          <w:rFonts w:ascii="Arial" w:hAnsi="Arial" w:cs="Arial"/>
          <w:b/>
          <w:bCs/>
          <w:sz w:val="21"/>
          <w:szCs w:val="21"/>
          <w:u w:val="single"/>
        </w:rPr>
        <w:t xml:space="preserve">Część </w:t>
      </w:r>
      <w:r w:rsidRPr="00FA7C2D">
        <w:rPr>
          <w:rFonts w:ascii="Arial" w:hAnsi="Arial" w:cs="Arial"/>
          <w:b/>
          <w:bCs/>
          <w:sz w:val="21"/>
          <w:szCs w:val="21"/>
          <w:u w:val="single"/>
          <w:lang w:val="pl-PL"/>
        </w:rPr>
        <w:t>1</w:t>
      </w:r>
      <w:r w:rsidRPr="00FA7C2D">
        <w:rPr>
          <w:rFonts w:ascii="Arial" w:hAnsi="Arial" w:cs="Arial"/>
          <w:b/>
          <w:bCs/>
          <w:sz w:val="21"/>
          <w:szCs w:val="21"/>
          <w:u w:val="single"/>
        </w:rPr>
        <w:t xml:space="preserve"> - </w:t>
      </w:r>
      <w:r>
        <w:rPr>
          <w:rFonts w:ascii="Arial" w:hAnsi="Arial" w:cs="Arial"/>
          <w:b/>
          <w:bCs/>
          <w:sz w:val="21"/>
          <w:szCs w:val="21"/>
          <w:u w:val="single"/>
          <w:lang w:val="pl-PL"/>
        </w:rPr>
        <w:t>D</w:t>
      </w:r>
      <w:r w:rsidRPr="00780AA9">
        <w:rPr>
          <w:rFonts w:ascii="Arial" w:hAnsi="Arial" w:cs="Arial"/>
          <w:b/>
          <w:bCs/>
          <w:sz w:val="21"/>
          <w:szCs w:val="21"/>
          <w:u w:val="single"/>
        </w:rPr>
        <w:t xml:space="preserve">ostawa </w:t>
      </w:r>
      <w:r>
        <w:rPr>
          <w:rFonts w:ascii="Arial" w:hAnsi="Arial" w:cs="Arial"/>
          <w:b/>
          <w:bCs/>
          <w:sz w:val="21"/>
          <w:szCs w:val="21"/>
          <w:u w:val="single"/>
          <w:lang w:val="pl-PL"/>
        </w:rPr>
        <w:t>urządzeń sieciowych:</w:t>
      </w:r>
    </w:p>
    <w:p w:rsidR="00E949CC" w:rsidRDefault="00E949CC" w:rsidP="00E949CC">
      <w:pPr>
        <w:pStyle w:val="Akapitzlist"/>
        <w:suppressAutoHyphens/>
        <w:spacing w:after="0" w:line="240" w:lineRule="auto"/>
        <w:ind w:left="0"/>
        <w:jc w:val="both"/>
        <w:rPr>
          <w:rFonts w:ascii="Arial" w:hAnsi="Arial" w:cs="Arial"/>
          <w:sz w:val="21"/>
          <w:szCs w:val="21"/>
        </w:rPr>
      </w:pPr>
      <w:r>
        <w:rPr>
          <w:rFonts w:ascii="Arial" w:hAnsi="Arial" w:cs="Arial"/>
          <w:sz w:val="21"/>
          <w:szCs w:val="21"/>
        </w:rPr>
        <w:t>Zadanie 1. Dostawa sprzętowego urządzenia firewall typ A (1szt):</w:t>
      </w:r>
    </w:p>
    <w:tbl>
      <w:tblPr>
        <w:tblW w:w="9659" w:type="dxa"/>
        <w:tblInd w:w="18" w:type="dxa"/>
        <w:tblLayout w:type="fixed"/>
        <w:tblCellMar>
          <w:left w:w="10" w:type="dxa"/>
          <w:right w:w="10" w:type="dxa"/>
        </w:tblCellMar>
        <w:tblLook w:val="04A0" w:firstRow="1" w:lastRow="0" w:firstColumn="1" w:lastColumn="0" w:noHBand="0" w:noVBand="1"/>
      </w:tblPr>
      <w:tblGrid>
        <w:gridCol w:w="4829"/>
        <w:gridCol w:w="1666"/>
        <w:gridCol w:w="3164"/>
      </w:tblGrid>
      <w:tr w:rsidR="00E949CC" w:rsidRPr="00E37CDA" w:rsidTr="008F6642">
        <w:tblPrEx>
          <w:tblCellMar>
            <w:top w:w="0" w:type="dxa"/>
            <w:bottom w:w="0" w:type="dxa"/>
          </w:tblCellMar>
        </w:tblPrEx>
        <w:tc>
          <w:tcPr>
            <w:tcW w:w="4829" w:type="dxa"/>
            <w:tcBorders>
              <w:top w:val="single" w:sz="2" w:space="0" w:color="000000"/>
              <w:left w:val="single" w:sz="2" w:space="0" w:color="000000"/>
              <w:bottom w:val="single" w:sz="2" w:space="0" w:color="000000"/>
            </w:tcBorders>
            <w:shd w:val="clear" w:color="auto" w:fill="FF950E"/>
            <w:tcMar>
              <w:top w:w="28" w:type="dxa"/>
              <w:left w:w="28" w:type="dxa"/>
              <w:bottom w:w="28" w:type="dxa"/>
              <w:right w:w="28" w:type="dxa"/>
            </w:tcMar>
            <w:vAlign w:val="center"/>
          </w:tcPr>
          <w:p w:rsidR="00E949CC" w:rsidRPr="00E37CDA" w:rsidRDefault="00E949CC" w:rsidP="008F6642">
            <w:pPr>
              <w:pStyle w:val="Normalny1"/>
              <w:snapToGrid w:val="0"/>
              <w:spacing w:line="0" w:lineRule="atLeast"/>
              <w:rPr>
                <w:rFonts w:ascii="Arial" w:hAnsi="Arial" w:cs="Arial"/>
                <w:b/>
                <w:sz w:val="20"/>
                <w:szCs w:val="20"/>
              </w:rPr>
            </w:pPr>
            <w:r w:rsidRPr="00E37CDA">
              <w:rPr>
                <w:rFonts w:ascii="Arial" w:hAnsi="Arial" w:cs="Arial"/>
                <w:b/>
                <w:sz w:val="20"/>
                <w:szCs w:val="20"/>
              </w:rPr>
              <w:t>Nazwa oferowanego urządzenia</w:t>
            </w:r>
          </w:p>
        </w:tc>
        <w:tc>
          <w:tcPr>
            <w:tcW w:w="4830"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949CC" w:rsidRPr="00E37CDA" w:rsidRDefault="00E949CC" w:rsidP="008F6642">
            <w:pPr>
              <w:pStyle w:val="Normalny1"/>
              <w:snapToGrid w:val="0"/>
              <w:spacing w:line="0" w:lineRule="atLeast"/>
              <w:jc w:val="center"/>
              <w:rPr>
                <w:rFonts w:ascii="Arial" w:hAnsi="Arial" w:cs="Arial"/>
                <w:b/>
                <w:sz w:val="20"/>
                <w:szCs w:val="20"/>
              </w:rPr>
            </w:pPr>
          </w:p>
        </w:tc>
      </w:tr>
      <w:tr w:rsidR="00E949CC" w:rsidRPr="00E37CDA" w:rsidTr="008F6642">
        <w:tblPrEx>
          <w:tblCellMar>
            <w:top w:w="0" w:type="dxa"/>
            <w:bottom w:w="0" w:type="dxa"/>
          </w:tblCellMar>
        </w:tblPrEx>
        <w:tc>
          <w:tcPr>
            <w:tcW w:w="4829" w:type="dxa"/>
            <w:tcBorders>
              <w:left w:val="single" w:sz="2" w:space="0" w:color="000000"/>
              <w:bottom w:val="single" w:sz="2" w:space="0" w:color="000000"/>
            </w:tcBorders>
            <w:shd w:val="clear" w:color="auto" w:fill="FFC000"/>
            <w:tcMar>
              <w:top w:w="28" w:type="dxa"/>
              <w:left w:w="28" w:type="dxa"/>
              <w:bottom w:w="28" w:type="dxa"/>
              <w:right w:w="28" w:type="dxa"/>
            </w:tcMar>
            <w:vAlign w:val="center"/>
          </w:tcPr>
          <w:p w:rsidR="00E949CC" w:rsidRPr="00E37CDA" w:rsidRDefault="00E949CC" w:rsidP="008F6642">
            <w:pPr>
              <w:pStyle w:val="Normalny1"/>
              <w:snapToGrid w:val="0"/>
              <w:spacing w:line="0" w:lineRule="atLeast"/>
              <w:rPr>
                <w:rFonts w:ascii="Arial" w:hAnsi="Arial" w:cs="Arial"/>
                <w:b/>
                <w:sz w:val="20"/>
                <w:szCs w:val="20"/>
              </w:rPr>
            </w:pPr>
            <w:r w:rsidRPr="00E37CDA">
              <w:rPr>
                <w:rFonts w:ascii="Arial" w:hAnsi="Arial" w:cs="Arial"/>
                <w:b/>
                <w:sz w:val="20"/>
                <w:szCs w:val="20"/>
              </w:rPr>
              <w:t>Producent</w:t>
            </w:r>
          </w:p>
        </w:tc>
        <w:tc>
          <w:tcPr>
            <w:tcW w:w="4830" w:type="dxa"/>
            <w:gridSpan w:val="2"/>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949CC" w:rsidRPr="00E37CDA" w:rsidRDefault="00E949CC" w:rsidP="008F6642">
            <w:pPr>
              <w:pStyle w:val="Normalny1"/>
              <w:snapToGrid w:val="0"/>
              <w:spacing w:line="0" w:lineRule="atLeast"/>
              <w:jc w:val="center"/>
              <w:rPr>
                <w:rFonts w:ascii="Arial" w:hAnsi="Arial" w:cs="Arial"/>
                <w:b/>
                <w:sz w:val="20"/>
                <w:szCs w:val="20"/>
              </w:rPr>
            </w:pPr>
          </w:p>
        </w:tc>
      </w:tr>
      <w:tr w:rsidR="00E949CC" w:rsidRPr="00E37CDA" w:rsidTr="008F6642">
        <w:tblPrEx>
          <w:tblCellMar>
            <w:top w:w="0" w:type="dxa"/>
            <w:bottom w:w="0" w:type="dxa"/>
          </w:tblCellMar>
        </w:tblPrEx>
        <w:tc>
          <w:tcPr>
            <w:tcW w:w="4829" w:type="dxa"/>
            <w:tcBorders>
              <w:left w:val="single" w:sz="2" w:space="0" w:color="000000"/>
              <w:bottom w:val="single" w:sz="2" w:space="0" w:color="000000"/>
            </w:tcBorders>
            <w:shd w:val="clear" w:color="auto" w:fill="FFC000"/>
            <w:tcMar>
              <w:top w:w="28" w:type="dxa"/>
              <w:left w:w="28" w:type="dxa"/>
              <w:bottom w:w="28" w:type="dxa"/>
              <w:right w:w="28" w:type="dxa"/>
            </w:tcMar>
            <w:vAlign w:val="center"/>
          </w:tcPr>
          <w:p w:rsidR="00E949CC" w:rsidRPr="00E37CDA" w:rsidRDefault="00E949CC" w:rsidP="008F6642">
            <w:pPr>
              <w:pStyle w:val="Normalny1"/>
              <w:snapToGrid w:val="0"/>
              <w:spacing w:line="0" w:lineRule="atLeast"/>
              <w:rPr>
                <w:rFonts w:ascii="Arial" w:hAnsi="Arial" w:cs="Arial"/>
                <w:b/>
                <w:sz w:val="20"/>
                <w:szCs w:val="20"/>
              </w:rPr>
            </w:pPr>
            <w:r w:rsidRPr="00E37CDA">
              <w:rPr>
                <w:rFonts w:ascii="Arial" w:hAnsi="Arial" w:cs="Arial"/>
                <w:b/>
                <w:sz w:val="20"/>
                <w:szCs w:val="20"/>
              </w:rPr>
              <w:t>Typ/model/kod producenta</w:t>
            </w:r>
          </w:p>
        </w:tc>
        <w:tc>
          <w:tcPr>
            <w:tcW w:w="4830" w:type="dxa"/>
            <w:gridSpan w:val="2"/>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949CC" w:rsidRPr="00E37CDA" w:rsidRDefault="00E949CC" w:rsidP="008F6642">
            <w:pPr>
              <w:pStyle w:val="Normalny1"/>
              <w:snapToGrid w:val="0"/>
              <w:spacing w:line="0" w:lineRule="atLeast"/>
              <w:jc w:val="center"/>
              <w:rPr>
                <w:rFonts w:ascii="Arial" w:hAnsi="Arial" w:cs="Arial"/>
                <w:b/>
                <w:sz w:val="20"/>
                <w:szCs w:val="20"/>
              </w:rPr>
            </w:pPr>
          </w:p>
        </w:tc>
      </w:tr>
      <w:tr w:rsidR="00E949CC" w:rsidRPr="00E37CDA" w:rsidTr="008F6642">
        <w:tblPrEx>
          <w:tblCellMar>
            <w:top w:w="0" w:type="dxa"/>
            <w:bottom w:w="0" w:type="dxa"/>
          </w:tblCellMar>
        </w:tblPrEx>
        <w:tc>
          <w:tcPr>
            <w:tcW w:w="9659" w:type="dxa"/>
            <w:gridSpan w:val="3"/>
            <w:tcBorders>
              <w:left w:val="single" w:sz="2" w:space="0" w:color="000000"/>
              <w:bottom w:val="single" w:sz="2" w:space="0" w:color="000000"/>
              <w:right w:val="single" w:sz="2" w:space="0" w:color="000000"/>
            </w:tcBorders>
            <w:shd w:val="clear" w:color="auto" w:fill="FFC000"/>
            <w:tcMar>
              <w:top w:w="28" w:type="dxa"/>
              <w:left w:w="28" w:type="dxa"/>
              <w:bottom w:w="28" w:type="dxa"/>
              <w:right w:w="28" w:type="dxa"/>
            </w:tcMar>
            <w:vAlign w:val="center"/>
          </w:tcPr>
          <w:p w:rsidR="00E949CC" w:rsidRPr="00E37CDA" w:rsidRDefault="00E949CC" w:rsidP="008F6642">
            <w:pPr>
              <w:pStyle w:val="Normalny1"/>
              <w:snapToGrid w:val="0"/>
              <w:spacing w:line="0" w:lineRule="atLeast"/>
              <w:jc w:val="center"/>
              <w:rPr>
                <w:rFonts w:ascii="Arial" w:hAnsi="Arial" w:cs="Arial"/>
                <w:b/>
                <w:sz w:val="20"/>
                <w:szCs w:val="20"/>
              </w:rPr>
            </w:pPr>
            <w:r w:rsidRPr="00E37CDA">
              <w:rPr>
                <w:rFonts w:ascii="Arial" w:hAnsi="Arial" w:cs="Arial"/>
                <w:b/>
                <w:sz w:val="20"/>
                <w:szCs w:val="20"/>
              </w:rPr>
              <w:t>Sprzętowe urządzenie firewall typ A – 1 szt.</w:t>
            </w:r>
          </w:p>
        </w:tc>
      </w:tr>
      <w:tr w:rsidR="00E949CC" w:rsidRPr="00E37CDA" w:rsidTr="008F6642">
        <w:tblPrEx>
          <w:tblCellMar>
            <w:top w:w="0" w:type="dxa"/>
            <w:bottom w:w="0" w:type="dxa"/>
          </w:tblCellMar>
        </w:tblPrEx>
        <w:tc>
          <w:tcPr>
            <w:tcW w:w="9659" w:type="dxa"/>
            <w:gridSpan w:val="3"/>
            <w:tcBorders>
              <w:left w:val="single" w:sz="2" w:space="0" w:color="000000"/>
              <w:bottom w:val="single" w:sz="2" w:space="0" w:color="000000"/>
              <w:right w:val="single" w:sz="2" w:space="0" w:color="000000"/>
            </w:tcBorders>
            <w:shd w:val="clear" w:color="auto" w:fill="FFC000"/>
            <w:tcMar>
              <w:top w:w="28" w:type="dxa"/>
              <w:left w:w="28" w:type="dxa"/>
              <w:bottom w:w="28" w:type="dxa"/>
              <w:right w:w="28" w:type="dxa"/>
            </w:tcMar>
            <w:vAlign w:val="center"/>
          </w:tcPr>
          <w:p w:rsidR="00E949CC" w:rsidRPr="00E37CDA" w:rsidRDefault="00E949CC" w:rsidP="008F6642">
            <w:pPr>
              <w:pStyle w:val="Normalny1"/>
              <w:snapToGrid w:val="0"/>
              <w:spacing w:line="0" w:lineRule="atLeast"/>
              <w:jc w:val="center"/>
              <w:rPr>
                <w:rFonts w:ascii="Arial" w:hAnsi="Arial" w:cs="Arial"/>
                <w:b/>
                <w:sz w:val="20"/>
                <w:szCs w:val="20"/>
              </w:rPr>
            </w:pPr>
            <w:r>
              <w:rPr>
                <w:rFonts w:ascii="Arial" w:hAnsi="Arial" w:cs="Arial"/>
                <w:b/>
                <w:sz w:val="20"/>
                <w:szCs w:val="20"/>
              </w:rPr>
              <w:t>Minimalne wymagane parametry</w:t>
            </w:r>
          </w:p>
        </w:tc>
      </w:tr>
      <w:tr w:rsidR="00E949CC" w:rsidRPr="00E37CDA" w:rsidTr="008F6642">
        <w:tblPrEx>
          <w:tblCellMar>
            <w:top w:w="0" w:type="dxa"/>
            <w:bottom w:w="0" w:type="dxa"/>
          </w:tblCellMar>
        </w:tblPrEx>
        <w:tc>
          <w:tcPr>
            <w:tcW w:w="9659" w:type="dxa"/>
            <w:gridSpan w:val="3"/>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E949CC" w:rsidRPr="00E37CDA" w:rsidRDefault="00E949CC" w:rsidP="008F6642">
            <w:pPr>
              <w:pStyle w:val="Textbody"/>
              <w:rPr>
                <w:rFonts w:ascii="Arial" w:hAnsi="Arial" w:cs="Arial"/>
                <w:sz w:val="20"/>
                <w:szCs w:val="20"/>
              </w:rPr>
            </w:pPr>
            <w:r w:rsidRPr="00E37CDA">
              <w:rPr>
                <w:rFonts w:ascii="Arial" w:hAnsi="Arial" w:cs="Arial"/>
                <w:sz w:val="20"/>
                <w:szCs w:val="20"/>
              </w:rPr>
              <w:t>1.Zaoferowane  urządzenie musi posiadać metalową obudowę o wysokości nie większej niż 1RU i musi być przystosowane do montażu w szafie teleinformatycznej 19”.</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2.Urządzenie musi być dostarczone wraz z elementami montażowymi do szafy 19”, jeśli nie są one integralną częścią urządzenia.</w:t>
            </w:r>
          </w:p>
          <w:p w:rsidR="00E949CC" w:rsidRPr="00E949CC" w:rsidRDefault="00E949CC" w:rsidP="00E949CC">
            <w:pPr>
              <w:pStyle w:val="Textbody"/>
              <w:rPr>
                <w:rFonts w:ascii="Arial" w:hAnsi="Arial" w:cs="Arial"/>
                <w:color w:val="FF0000"/>
                <w:sz w:val="20"/>
                <w:szCs w:val="20"/>
              </w:rPr>
            </w:pPr>
            <w:r w:rsidRPr="00E37CDA">
              <w:rPr>
                <w:rFonts w:ascii="Arial" w:hAnsi="Arial" w:cs="Arial"/>
                <w:sz w:val="20"/>
                <w:szCs w:val="20"/>
              </w:rPr>
              <w:t>3.</w:t>
            </w:r>
            <w:r w:rsidRPr="00E949CC">
              <w:rPr>
                <w:rFonts w:ascii="Arial" w:hAnsi="Arial" w:cs="Arial"/>
                <w:strike/>
                <w:sz w:val="20"/>
                <w:szCs w:val="20"/>
              </w:rPr>
              <w:t>Całkowite rozmiary urządzenia nie mogą być większe niż (</w:t>
            </w:r>
            <w:proofErr w:type="spellStart"/>
            <w:r w:rsidRPr="00E949CC">
              <w:rPr>
                <w:rFonts w:ascii="Arial" w:hAnsi="Arial" w:cs="Arial"/>
                <w:strike/>
                <w:sz w:val="20"/>
                <w:szCs w:val="20"/>
              </w:rPr>
              <w:t>wysokośćxszerokośćxgłębokość</w:t>
            </w:r>
            <w:proofErr w:type="spellEnd"/>
            <w:r w:rsidRPr="00E949CC">
              <w:rPr>
                <w:rFonts w:ascii="Arial" w:hAnsi="Arial" w:cs="Arial"/>
                <w:strike/>
                <w:sz w:val="20"/>
                <w:szCs w:val="20"/>
              </w:rPr>
              <w:t>): 43 x 43 x 40cm.</w:t>
            </w:r>
            <w:r w:rsidRPr="00E37CDA">
              <w:rPr>
                <w:rFonts w:ascii="Arial" w:hAnsi="Arial" w:cs="Arial"/>
                <w:sz w:val="20"/>
                <w:szCs w:val="20"/>
              </w:rPr>
              <w:t xml:space="preserve"> </w:t>
            </w:r>
            <w:r w:rsidRPr="00E949CC">
              <w:rPr>
                <w:rFonts w:ascii="Arial" w:hAnsi="Arial" w:cs="Arial"/>
                <w:color w:val="FF0000"/>
                <w:sz w:val="20"/>
                <w:szCs w:val="20"/>
              </w:rPr>
              <w:t>Całkowite rozmiary urządzenia nie mogą być większe niż (</w:t>
            </w:r>
            <w:proofErr w:type="spellStart"/>
            <w:r w:rsidRPr="00E949CC">
              <w:rPr>
                <w:rFonts w:ascii="Arial" w:hAnsi="Arial" w:cs="Arial"/>
                <w:color w:val="FF0000"/>
                <w:sz w:val="20"/>
                <w:szCs w:val="20"/>
              </w:rPr>
              <w:t>wysokośćxszerokośćxgłębokość</w:t>
            </w:r>
            <w:proofErr w:type="spellEnd"/>
            <w:r w:rsidRPr="00E949CC">
              <w:rPr>
                <w:rFonts w:ascii="Arial" w:hAnsi="Arial" w:cs="Arial"/>
                <w:color w:val="FF0000"/>
                <w:sz w:val="20"/>
                <w:szCs w:val="20"/>
              </w:rPr>
              <w:t>): 4</w:t>
            </w:r>
            <w:r>
              <w:rPr>
                <w:rFonts w:ascii="Arial" w:hAnsi="Arial" w:cs="Arial"/>
                <w:color w:val="FF0000"/>
                <w:sz w:val="20"/>
                <w:szCs w:val="20"/>
              </w:rPr>
              <w:t>,5</w:t>
            </w:r>
            <w:r w:rsidRPr="00E949CC">
              <w:rPr>
                <w:rFonts w:ascii="Arial" w:hAnsi="Arial" w:cs="Arial"/>
                <w:color w:val="FF0000"/>
                <w:sz w:val="20"/>
                <w:szCs w:val="20"/>
              </w:rPr>
              <w:t xml:space="preserve"> x 4</w:t>
            </w:r>
            <w:r w:rsidR="00D52258">
              <w:rPr>
                <w:rFonts w:ascii="Arial" w:hAnsi="Arial" w:cs="Arial"/>
                <w:color w:val="FF0000"/>
                <w:sz w:val="20"/>
                <w:szCs w:val="20"/>
              </w:rPr>
              <w:t>5</w:t>
            </w:r>
            <w:r w:rsidRPr="00E949CC">
              <w:rPr>
                <w:rFonts w:ascii="Arial" w:hAnsi="Arial" w:cs="Arial"/>
                <w:color w:val="FF0000"/>
                <w:sz w:val="20"/>
                <w:szCs w:val="20"/>
              </w:rPr>
              <w:t xml:space="preserve"> x 40cm.</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4.Układ chłodzenia urządzenia musi być skonstruowany w taki sposób, aby powietrze było chwytane z przodu urządzenia a gorące powietrze było wydmuchiwane z tyłu urządzenia.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5.Urządzenie musi być przystosowane do pracy w temperaturze od -5 do 4</w:t>
            </w:r>
            <w:bookmarkStart w:id="0" w:name="_GoBack"/>
            <w:bookmarkEnd w:id="0"/>
            <w:r w:rsidRPr="00E37CDA">
              <w:rPr>
                <w:rFonts w:ascii="Arial" w:hAnsi="Arial" w:cs="Arial"/>
                <w:sz w:val="20"/>
                <w:szCs w:val="20"/>
              </w:rPr>
              <w:t>0 stopni Cel</w:t>
            </w:r>
            <w:r>
              <w:rPr>
                <w:rFonts w:ascii="Arial" w:hAnsi="Arial" w:cs="Arial"/>
                <w:sz w:val="20"/>
                <w:szCs w:val="20"/>
              </w:rPr>
              <w:t>s</w:t>
            </w:r>
            <w:r w:rsidRPr="00E37CDA">
              <w:rPr>
                <w:rFonts w:ascii="Arial" w:hAnsi="Arial" w:cs="Arial"/>
                <w:sz w:val="20"/>
                <w:szCs w:val="20"/>
              </w:rPr>
              <w:t>jusza.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6. Urządzenie na panelu czołowym musi posiadać świetlną sygnalizację co najmniej następujących stanów urządzenia: wystąpiła awaria zasilacza, wystąpiła krytyczna awaria urządzenia, co najmniej jedno połączenie VPN jest zestawione.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 Urządzenie musi umożliwiać monitorowanie temperatury procesorów urządzenia, temperatury zasilacza/zasilaczy oraz prędkości obrotowej wentylatorów.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 Urządzenie musi się automatycznie wyłączyć w przypadku wykrycia temperatury grożącej uszkodzeniem podzespołów urządzenia.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9. Urządzenie musi posiadać wbudowane co najmniej 8 miedzianych portów 1000BASE-T.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10. Urządzenie musi umożliwiać rozbudowę o co najmniej 6 miedzianych portów 1000BASE-T lub o co najmniej 6 światłowodowych portów SFP ze wsparciem dla wkładek 1000BASE-SX i wkładek 1000BASE-LX.</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11. Urządzenie musi posiadać 1 miedziany port 1000BASE-T dedykowany do zarządzania.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12. Urządzenie musi posiadać 1 port konsoli RJ-45.</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13. Urządzenie musi posiadać co najmniej 2 porty USB 2.0 i umożliwiać podłączenie do nich zewnętrznej pamięci </w:t>
            </w:r>
            <w:proofErr w:type="spellStart"/>
            <w:r w:rsidRPr="00E37CDA">
              <w:rPr>
                <w:rFonts w:ascii="Arial" w:hAnsi="Arial" w:cs="Arial"/>
                <w:sz w:val="20"/>
                <w:szCs w:val="20"/>
              </w:rPr>
              <w:t>flash</w:t>
            </w:r>
            <w:proofErr w:type="spellEnd"/>
            <w:r w:rsidRPr="00E37CDA">
              <w:rPr>
                <w:rFonts w:ascii="Arial" w:hAnsi="Arial" w:cs="Arial"/>
                <w:sz w:val="20"/>
                <w:szCs w:val="20"/>
              </w:rPr>
              <w:t xml:space="preserve"> do kopiowania plików z i na wewnętrzną pamięć </w:t>
            </w:r>
            <w:proofErr w:type="spellStart"/>
            <w:r w:rsidRPr="00E37CDA">
              <w:rPr>
                <w:rFonts w:ascii="Arial" w:hAnsi="Arial" w:cs="Arial"/>
                <w:sz w:val="20"/>
                <w:szCs w:val="20"/>
              </w:rPr>
              <w:t>flash</w:t>
            </w:r>
            <w:proofErr w:type="spellEnd"/>
            <w:r w:rsidRPr="00E37CDA">
              <w:rPr>
                <w:rFonts w:ascii="Arial" w:hAnsi="Arial" w:cs="Arial"/>
                <w:sz w:val="20"/>
                <w:szCs w:val="20"/>
              </w:rPr>
              <w:t xml:space="preserve"> urządzenia.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14. Urządzenie musi być wyposażone w co najmniej 8GB pamięci </w:t>
            </w:r>
            <w:proofErr w:type="spellStart"/>
            <w:r w:rsidRPr="00E37CDA">
              <w:rPr>
                <w:rFonts w:ascii="Arial" w:hAnsi="Arial" w:cs="Arial"/>
                <w:sz w:val="20"/>
                <w:szCs w:val="20"/>
              </w:rPr>
              <w:t>flash</w:t>
            </w:r>
            <w:proofErr w:type="spellEnd"/>
            <w:r w:rsidRPr="00E37CDA">
              <w:rPr>
                <w:rFonts w:ascii="Arial" w:hAnsi="Arial" w:cs="Arial"/>
                <w:sz w:val="20"/>
                <w:szCs w:val="20"/>
              </w:rPr>
              <w:t>.</w:t>
            </w:r>
          </w:p>
          <w:p w:rsidR="00E949CC" w:rsidRPr="002E63D1" w:rsidRDefault="00E949CC" w:rsidP="008F6642">
            <w:pPr>
              <w:pStyle w:val="Textbody"/>
              <w:rPr>
                <w:rFonts w:ascii="Arial" w:hAnsi="Arial" w:cs="Arial"/>
                <w:color w:val="FF0000"/>
                <w:sz w:val="20"/>
                <w:szCs w:val="20"/>
              </w:rPr>
            </w:pPr>
            <w:r w:rsidRPr="00E37CDA">
              <w:rPr>
                <w:rFonts w:ascii="Arial" w:hAnsi="Arial" w:cs="Arial"/>
                <w:sz w:val="20"/>
                <w:szCs w:val="20"/>
              </w:rPr>
              <w:t xml:space="preserve">15. </w:t>
            </w:r>
            <w:r w:rsidRPr="002E63D1">
              <w:rPr>
                <w:rFonts w:ascii="Arial" w:hAnsi="Arial" w:cs="Arial"/>
                <w:strike/>
                <w:sz w:val="20"/>
                <w:szCs w:val="20"/>
              </w:rPr>
              <w:t>Urządzenie musi być wyposażone w co najmniej 12GB pamięci RAM</w:t>
            </w:r>
            <w:r w:rsidRPr="00E37CDA">
              <w:rPr>
                <w:rFonts w:ascii="Arial" w:hAnsi="Arial" w:cs="Arial"/>
                <w:sz w:val="20"/>
                <w:szCs w:val="20"/>
              </w:rPr>
              <w:t>.</w:t>
            </w:r>
            <w:r w:rsidR="002E63D1" w:rsidRPr="00E37CDA">
              <w:rPr>
                <w:rFonts w:ascii="Arial" w:hAnsi="Arial" w:cs="Arial"/>
                <w:sz w:val="20"/>
                <w:szCs w:val="20"/>
              </w:rPr>
              <w:t xml:space="preserve"> </w:t>
            </w:r>
            <w:r w:rsidR="002E63D1" w:rsidRPr="002E63D1">
              <w:rPr>
                <w:rFonts w:ascii="Arial" w:hAnsi="Arial" w:cs="Arial"/>
                <w:color w:val="FF0000"/>
                <w:sz w:val="20"/>
                <w:szCs w:val="20"/>
              </w:rPr>
              <w:t>Urządzenie mus</w:t>
            </w:r>
            <w:r w:rsidR="002E63D1" w:rsidRPr="002E63D1">
              <w:rPr>
                <w:rFonts w:ascii="Arial" w:hAnsi="Arial" w:cs="Arial"/>
                <w:color w:val="FF0000"/>
                <w:sz w:val="20"/>
                <w:szCs w:val="20"/>
              </w:rPr>
              <w:t>i być wyposażone w co najmniej 8</w:t>
            </w:r>
            <w:r w:rsidR="002E63D1" w:rsidRPr="002E63D1">
              <w:rPr>
                <w:rFonts w:ascii="Arial" w:hAnsi="Arial" w:cs="Arial"/>
                <w:color w:val="FF0000"/>
                <w:sz w:val="20"/>
                <w:szCs w:val="20"/>
              </w:rPr>
              <w:t>GB pamięci RAM.</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16. Urządzenie musi być wyposażone w procesor 4 rdzeniowy.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17. Urządzenie musi być dedykowaną platformą sprzętową. Nie dopuszcza się rozwiązań „serwerowych” bazujących na ogólnodostępnych na rynku podzespołach PC ogólnego przeznaczenia.</w:t>
            </w:r>
          </w:p>
          <w:p w:rsidR="00E949CC" w:rsidRPr="003D7042" w:rsidRDefault="00E949CC" w:rsidP="008F6642">
            <w:pPr>
              <w:pStyle w:val="Textbody"/>
              <w:rPr>
                <w:rFonts w:ascii="Arial" w:hAnsi="Arial" w:cs="Arial"/>
                <w:color w:val="FF0000"/>
                <w:sz w:val="20"/>
                <w:szCs w:val="20"/>
              </w:rPr>
            </w:pPr>
            <w:r w:rsidRPr="00E37CDA">
              <w:rPr>
                <w:rFonts w:ascii="Arial" w:hAnsi="Arial" w:cs="Arial"/>
                <w:sz w:val="20"/>
                <w:szCs w:val="20"/>
              </w:rPr>
              <w:t xml:space="preserve">18. </w:t>
            </w:r>
            <w:r w:rsidRPr="003D7042">
              <w:rPr>
                <w:rFonts w:ascii="Arial" w:hAnsi="Arial" w:cs="Arial"/>
                <w:strike/>
                <w:sz w:val="20"/>
                <w:szCs w:val="20"/>
              </w:rPr>
              <w:t>Urządzenie musi posiadać zasilacz prądu zmiennego 230V o mocy nie większej niż 100W</w:t>
            </w:r>
            <w:r w:rsidRPr="00E37CDA">
              <w:rPr>
                <w:rFonts w:ascii="Arial" w:hAnsi="Arial" w:cs="Arial"/>
                <w:sz w:val="20"/>
                <w:szCs w:val="20"/>
              </w:rPr>
              <w:t>.</w:t>
            </w:r>
            <w:r w:rsidR="003D7042" w:rsidRPr="00E37CDA">
              <w:rPr>
                <w:rFonts w:ascii="Arial" w:hAnsi="Arial" w:cs="Arial"/>
                <w:sz w:val="20"/>
                <w:szCs w:val="20"/>
              </w:rPr>
              <w:t xml:space="preserve"> </w:t>
            </w:r>
            <w:r w:rsidR="003D7042" w:rsidRPr="003D7042">
              <w:rPr>
                <w:rFonts w:ascii="Arial" w:hAnsi="Arial" w:cs="Arial"/>
                <w:color w:val="FF0000"/>
                <w:sz w:val="20"/>
                <w:szCs w:val="20"/>
              </w:rPr>
              <w:t>Urządzenie musi posiadać zasilacz prądu zmiennego 230V o mocy nie większej niż 1</w:t>
            </w:r>
            <w:r w:rsidR="003D7042">
              <w:rPr>
                <w:rFonts w:ascii="Arial" w:hAnsi="Arial" w:cs="Arial"/>
                <w:color w:val="FF0000"/>
                <w:sz w:val="20"/>
                <w:szCs w:val="20"/>
              </w:rPr>
              <w:t>1</w:t>
            </w:r>
            <w:r w:rsidR="003D7042" w:rsidRPr="003D7042">
              <w:rPr>
                <w:rFonts w:ascii="Arial" w:hAnsi="Arial" w:cs="Arial"/>
                <w:color w:val="FF0000"/>
                <w:sz w:val="20"/>
                <w:szCs w:val="20"/>
              </w:rPr>
              <w:t>0W</w:t>
            </w:r>
            <w:r w:rsidR="00846AE1">
              <w:rPr>
                <w:rFonts w:ascii="Arial" w:hAnsi="Arial" w:cs="Arial"/>
                <w:color w:val="FF0000"/>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lastRenderedPageBreak/>
              <w:t>19. Urządzenie musi być wyposażone w 1 dysk SSD o pojemności co najmniej 120GB.</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20. Maksymalna wydajność urządzenia dla usługi </w:t>
            </w:r>
            <w:proofErr w:type="spellStart"/>
            <w:r w:rsidRPr="00E37CDA">
              <w:rPr>
                <w:rFonts w:ascii="Arial" w:hAnsi="Arial" w:cs="Arial"/>
                <w:sz w:val="20"/>
                <w:szCs w:val="20"/>
              </w:rPr>
              <w:t>firewalla</w:t>
            </w:r>
            <w:proofErr w:type="spellEnd"/>
            <w:r w:rsidRPr="00E37CDA">
              <w:rPr>
                <w:rFonts w:ascii="Arial" w:hAnsi="Arial" w:cs="Arial"/>
                <w:sz w:val="20"/>
                <w:szCs w:val="20"/>
              </w:rPr>
              <w:t xml:space="preserve"> IPv4 i IPv6 nie może być mniejsza niż 2Gbps.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21. Wydajność urządzenia dla ruchu typu </w:t>
            </w:r>
            <w:proofErr w:type="spellStart"/>
            <w:r w:rsidRPr="00E37CDA">
              <w:rPr>
                <w:rFonts w:ascii="Arial" w:hAnsi="Arial" w:cs="Arial"/>
                <w:sz w:val="20"/>
                <w:szCs w:val="20"/>
              </w:rPr>
              <w:t>multi-protocol</w:t>
            </w:r>
            <w:proofErr w:type="spellEnd"/>
            <w:r w:rsidRPr="00E37CDA">
              <w:rPr>
                <w:rFonts w:ascii="Arial" w:hAnsi="Arial" w:cs="Arial"/>
                <w:sz w:val="20"/>
                <w:szCs w:val="20"/>
              </w:rPr>
              <w:t xml:space="preserve"> dla usługi </w:t>
            </w:r>
            <w:proofErr w:type="spellStart"/>
            <w:r w:rsidRPr="00E37CDA">
              <w:rPr>
                <w:rFonts w:ascii="Arial" w:hAnsi="Arial" w:cs="Arial"/>
                <w:sz w:val="20"/>
                <w:szCs w:val="20"/>
              </w:rPr>
              <w:t>firewalla</w:t>
            </w:r>
            <w:proofErr w:type="spellEnd"/>
            <w:r w:rsidRPr="00E37CDA">
              <w:rPr>
                <w:rFonts w:ascii="Arial" w:hAnsi="Arial" w:cs="Arial"/>
                <w:sz w:val="20"/>
                <w:szCs w:val="20"/>
              </w:rPr>
              <w:t xml:space="preserve"> IPv4 i IPv6 nie może być mniejsza niż 1Gbps.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22. Wydajność urządzenia nie może być mniejsza niż 650Mbps dla równocześnie włączonej usługi </w:t>
            </w:r>
            <w:proofErr w:type="spellStart"/>
            <w:r w:rsidRPr="00E37CDA">
              <w:rPr>
                <w:rFonts w:ascii="Arial" w:hAnsi="Arial" w:cs="Arial"/>
                <w:sz w:val="20"/>
                <w:szCs w:val="20"/>
              </w:rPr>
              <w:t>firewalla</w:t>
            </w:r>
            <w:proofErr w:type="spellEnd"/>
            <w:r w:rsidRPr="00E37CDA">
              <w:rPr>
                <w:rFonts w:ascii="Arial" w:hAnsi="Arial" w:cs="Arial"/>
                <w:sz w:val="20"/>
                <w:szCs w:val="20"/>
              </w:rPr>
              <w:t xml:space="preserve"> i ochrony przed nieznanymi (ang. zero-</w:t>
            </w:r>
            <w:proofErr w:type="spellStart"/>
            <w:r w:rsidRPr="00E37CDA">
              <w:rPr>
                <w:rFonts w:ascii="Arial" w:hAnsi="Arial" w:cs="Arial"/>
                <w:sz w:val="20"/>
                <w:szCs w:val="20"/>
              </w:rPr>
              <w:t>day</w:t>
            </w:r>
            <w:proofErr w:type="spellEnd"/>
            <w:r w:rsidRPr="00E37CDA">
              <w:rPr>
                <w:rFonts w:ascii="Arial" w:hAnsi="Arial" w:cs="Arial"/>
                <w:sz w:val="20"/>
                <w:szCs w:val="20"/>
              </w:rPr>
              <w:t>) zagrożeniami i filtrowania www.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23. Urządzenie musi obsługiwać co najmniej 20.000 nowych połączeń na sekundę.</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24. Urządzenie musi obsługiwać co najmniej 500.000 równoczesnych połączeń.</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25. Urządzenie dla pakietów o rozmiarze 64 bajtów musi oferować wydajność nie mniejszą niż 700.000 pakietów na sekundę.</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26. Urządzenie musi być wyposażone w sprzętowy układ odciążający procesor urządzenia przy wykonywaniu operacji szyfrowania algorytmami DES/3DES/AES i oferować wydajność szyfrowania nie mniejszą niż 300Mbps.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27. Urządzenie musi umożliwiać równoczesną obsługę co najmniej 750 tuneli VPN wykorzystujących </w:t>
            </w:r>
            <w:proofErr w:type="spellStart"/>
            <w:r w:rsidRPr="00E37CDA">
              <w:rPr>
                <w:rFonts w:ascii="Arial" w:hAnsi="Arial" w:cs="Arial"/>
                <w:sz w:val="20"/>
                <w:szCs w:val="20"/>
              </w:rPr>
              <w:t>IPsec</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28. Urządzenie musi umożliwiać równoczesną obsługę co najmniej 750 tuneli VPN wykorzystujących SSL.</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29. Urządzenie musi obsługiwać co najmniej 200 sieci VLAN.</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30. Urządzenie musi umożliwiać konfigurację wirtualnych firewalli. Wymagana jest obsługa co najmniej 2 wirtualnych firewalli oraz możliwość licencyjnego zwiększenia liczby wirtualnych firewalli do co najmniej 30.</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31. Urządzenie musi być wyposażone w sprzętowy układ odciążający procesor urządzenia przy wykonywaniu operacji porównywaniu ciągów znaków z wykorzystaniem wyrażeń regularnych.</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32. Urządzenie musi obsługiwać ramki Ethernet typu Jumbo (o rozmiarze 9216 bajtów).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33. Urządzenie musi obsługiwać ramki XOFF zgodnie z definicją standardu 802.3x.</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34. Urządzenie musi działać pod kontrolą 64-bitowego dedykowanego systemu operacyjnego. Nie dopuszcza się stosowania systemów operacyjnych ogólnego przeznaczenia.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35. Urządzenie musi umożliwiać zarządzanie: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 przez linię poleceń (ang. </w:t>
            </w:r>
            <w:proofErr w:type="spellStart"/>
            <w:r w:rsidRPr="00E37CDA">
              <w:rPr>
                <w:rFonts w:ascii="Arial" w:hAnsi="Arial" w:cs="Arial"/>
                <w:sz w:val="20"/>
                <w:szCs w:val="20"/>
              </w:rPr>
              <w:t>Command</w:t>
            </w:r>
            <w:proofErr w:type="spellEnd"/>
            <w:r w:rsidRPr="00E37CDA">
              <w:rPr>
                <w:rFonts w:ascii="Arial" w:hAnsi="Arial" w:cs="Arial"/>
                <w:sz w:val="20"/>
                <w:szCs w:val="20"/>
              </w:rPr>
              <w:t xml:space="preserve"> Line Interface) dostępną poprzez bezpośrednie połączenie do portu konsoli urządzenia i dostępną zdalnie przy pomocy protokołów telnet i SSH v2.</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przez graficzny interfejs użytkownika z wykorzystaniem dedykowanej aplikacji</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 programowo przez interfejs API dostępny przy pomocy protokołu </w:t>
            </w:r>
            <w:proofErr w:type="spellStart"/>
            <w:r w:rsidRPr="00E37CDA">
              <w:rPr>
                <w:rFonts w:ascii="Arial" w:hAnsi="Arial" w:cs="Arial"/>
                <w:sz w:val="20"/>
                <w:szCs w:val="20"/>
              </w:rPr>
              <w:t>https</w:t>
            </w:r>
            <w:proofErr w:type="spellEnd"/>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przez protokół SNMPv3 ze wsparciem dla integralności i poufności komunikacji.</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36. Zdalnie dostępne interfejsy zarządzania muszą być dostępne w sieci IPv4 i IPv6.</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37. Urządzenie dla protokołu SSH musi umożliwiać uwierzytelnienie w oparciu nazwę użytkownika i hasło oraz w oparciu o klucz publiczny.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38. Urządzenie musi umożliwiać konfigurację maksymalnej równoczesnej liczby sesji zdalnego zarządzania.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39. Urządzenie musi umożliwiać ograniczenie dostępu do zdalnie dostępnych interfejsów zarządzania tylko z wybranych adresów IPv4 i IPv6.</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40. Urządzenie musi umożliwiać wyeksportowanie konfiguracji do pliku tekstowego i jej przeglądanie, analizę oraz edycję w trybie </w:t>
            </w:r>
            <w:proofErr w:type="spellStart"/>
            <w:r w:rsidRPr="00E37CDA">
              <w:rPr>
                <w:rFonts w:ascii="Arial" w:hAnsi="Arial" w:cs="Arial"/>
                <w:sz w:val="20"/>
                <w:szCs w:val="20"/>
              </w:rPr>
              <w:t>offline</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41. Urządzenie musi mieć możliwość raportowania zdarzeń przy pomocy protokołu SYSLOG. Wymagane jest wsparcie szyfrowanej transmisji wiadomości SYSLOG przy pomocy SSL/TLS.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42. Urządzenie musi umożliwiać uwierzytelnienie i konfigurację poziomu dostępu administratora w oparciu o role (ang. Role </w:t>
            </w:r>
            <w:proofErr w:type="spellStart"/>
            <w:r w:rsidRPr="00E37CDA">
              <w:rPr>
                <w:rFonts w:ascii="Arial" w:hAnsi="Arial" w:cs="Arial"/>
                <w:sz w:val="20"/>
                <w:szCs w:val="20"/>
              </w:rPr>
              <w:t>Bases</w:t>
            </w:r>
            <w:proofErr w:type="spellEnd"/>
            <w:r w:rsidRPr="00E37CDA">
              <w:rPr>
                <w:rFonts w:ascii="Arial" w:hAnsi="Arial" w:cs="Arial"/>
                <w:sz w:val="20"/>
                <w:szCs w:val="20"/>
              </w:rPr>
              <w:t xml:space="preserve"> Access Control) z wykorzystaniem bazy danych użytkowników zdefiniowanej lokalnie </w:t>
            </w:r>
            <w:r w:rsidRPr="00E37CDA">
              <w:rPr>
                <w:rFonts w:ascii="Arial" w:hAnsi="Arial" w:cs="Arial"/>
                <w:sz w:val="20"/>
                <w:szCs w:val="20"/>
              </w:rPr>
              <w:lastRenderedPageBreak/>
              <w:t>na urządzeniu lub na zewnętrznych serwerach dostępnych przy pomocy protokołów RADIUS i TACACS+.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43. Urządzenie musi posiadać zaawansowaną instrumentację pozwalającą na uzyskanie szczegółowej informacji o obciążeniu CPU przez każdy z procesów oddzielnie, z podziałem na procesy, w interwałach czasowych 5 minut, 1 minuta i 5 sekund.</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44. Urządzenie nie może posiadać ograniczenia na liczbę równocześnie podłączonych urządzeń (komputerów, drukarek, telefonów, kamer </w:t>
            </w:r>
            <w:proofErr w:type="spellStart"/>
            <w:r w:rsidRPr="00E37CDA">
              <w:rPr>
                <w:rFonts w:ascii="Arial" w:hAnsi="Arial" w:cs="Arial"/>
                <w:sz w:val="20"/>
                <w:szCs w:val="20"/>
              </w:rPr>
              <w:t>ip</w:t>
            </w:r>
            <w:proofErr w:type="spellEnd"/>
            <w:r w:rsidRPr="00E37CDA">
              <w:rPr>
                <w:rFonts w:ascii="Arial" w:hAnsi="Arial" w:cs="Arial"/>
                <w:sz w:val="20"/>
                <w:szCs w:val="20"/>
              </w:rPr>
              <w:t xml:space="preserve">, </w:t>
            </w:r>
            <w:proofErr w:type="spellStart"/>
            <w:r w:rsidRPr="00E37CDA">
              <w:rPr>
                <w:rFonts w:ascii="Arial" w:hAnsi="Arial" w:cs="Arial"/>
                <w:sz w:val="20"/>
                <w:szCs w:val="20"/>
              </w:rPr>
              <w:t>etc</w:t>
            </w:r>
            <w:proofErr w:type="spellEnd"/>
            <w:r w:rsidRPr="00E37CDA">
              <w:rPr>
                <w:rFonts w:ascii="Arial" w:hAnsi="Arial" w:cs="Arial"/>
                <w:sz w:val="20"/>
                <w:szCs w:val="20"/>
              </w:rPr>
              <w:t>) do sieci chronionej.</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45. Urządzenie musi umożliwiać realizację modelu wysokiej dostępności w trybach </w:t>
            </w:r>
            <w:proofErr w:type="spellStart"/>
            <w:r w:rsidRPr="00E37CDA">
              <w:rPr>
                <w:rFonts w:ascii="Arial" w:hAnsi="Arial" w:cs="Arial"/>
                <w:sz w:val="20"/>
                <w:szCs w:val="20"/>
              </w:rPr>
              <w:t>active-standby</w:t>
            </w:r>
            <w:proofErr w:type="spellEnd"/>
            <w:r w:rsidRPr="00E37CDA">
              <w:rPr>
                <w:rFonts w:ascii="Arial" w:hAnsi="Arial" w:cs="Arial"/>
                <w:sz w:val="20"/>
                <w:szCs w:val="20"/>
              </w:rPr>
              <w:t xml:space="preserve"> oraz </w:t>
            </w:r>
            <w:proofErr w:type="spellStart"/>
            <w:r w:rsidRPr="00E37CDA">
              <w:rPr>
                <w:rFonts w:ascii="Arial" w:hAnsi="Arial" w:cs="Arial"/>
                <w:sz w:val="20"/>
                <w:szCs w:val="20"/>
              </w:rPr>
              <w:t>active-active</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46. Urządzenie musi umożliwiać agregację portów w jeden port logiczny przy pomocy protokołu 802.3ad lub przy pomocy statycznej konfiguracji.</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47. Urządzenie musi obsługiwać protokoły dynamicznego routingu: RIP, OSPFv2 i OSPFv3.</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48. Urządzenie musi obsługiwać ruch </w:t>
            </w:r>
            <w:proofErr w:type="spellStart"/>
            <w:r w:rsidRPr="00E37CDA">
              <w:rPr>
                <w:rFonts w:ascii="Arial" w:hAnsi="Arial" w:cs="Arial"/>
                <w:sz w:val="20"/>
                <w:szCs w:val="20"/>
              </w:rPr>
              <w:t>multicastowy</w:t>
            </w:r>
            <w:proofErr w:type="spellEnd"/>
            <w:r w:rsidRPr="00E37CDA">
              <w:rPr>
                <w:rFonts w:ascii="Arial" w:hAnsi="Arial" w:cs="Arial"/>
                <w:sz w:val="20"/>
                <w:szCs w:val="20"/>
              </w:rPr>
              <w:t xml:space="preserve"> w zakresie wsparcia protokołu PIM, IGMP i definiowania list kontroli dostępu dla ruchu </w:t>
            </w:r>
            <w:proofErr w:type="spellStart"/>
            <w:r w:rsidRPr="00E37CDA">
              <w:rPr>
                <w:rFonts w:ascii="Arial" w:hAnsi="Arial" w:cs="Arial"/>
                <w:sz w:val="20"/>
                <w:szCs w:val="20"/>
              </w:rPr>
              <w:t>multicastowego</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49. Urządzenie musi obsługiwać protokoły IKEv1 i IKEv2.</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50. Urządzenie musi obsługiwać funkcję skrótu SHA-2 o długości 256, 384 i 512 bitów.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51. Urządzenie musi obsługiwać szyfrowanie protokołem AES z kluczem 128, 192 i 256 bitów w trybie pracy </w:t>
            </w:r>
            <w:proofErr w:type="spellStart"/>
            <w:r w:rsidRPr="00E37CDA">
              <w:rPr>
                <w:rFonts w:ascii="Arial" w:hAnsi="Arial" w:cs="Arial"/>
                <w:sz w:val="20"/>
                <w:szCs w:val="20"/>
              </w:rPr>
              <w:t>Galois</w:t>
            </w:r>
            <w:proofErr w:type="spellEnd"/>
            <w:r w:rsidRPr="00E37CDA">
              <w:rPr>
                <w:rFonts w:ascii="Arial" w:hAnsi="Arial" w:cs="Arial"/>
                <w:sz w:val="20"/>
                <w:szCs w:val="20"/>
              </w:rPr>
              <w:t>/</w:t>
            </w:r>
            <w:proofErr w:type="spellStart"/>
            <w:r w:rsidRPr="00E37CDA">
              <w:rPr>
                <w:rFonts w:ascii="Arial" w:hAnsi="Arial" w:cs="Arial"/>
                <w:sz w:val="20"/>
                <w:szCs w:val="20"/>
              </w:rPr>
              <w:t>Counter</w:t>
            </w:r>
            <w:proofErr w:type="spellEnd"/>
            <w:r w:rsidRPr="00E37CDA">
              <w:rPr>
                <w:rFonts w:ascii="Arial" w:hAnsi="Arial" w:cs="Arial"/>
                <w:sz w:val="20"/>
                <w:szCs w:val="20"/>
              </w:rPr>
              <w:t xml:space="preserve"> </w:t>
            </w:r>
            <w:proofErr w:type="spellStart"/>
            <w:r w:rsidRPr="00E37CDA">
              <w:rPr>
                <w:rFonts w:ascii="Arial" w:hAnsi="Arial" w:cs="Arial"/>
                <w:sz w:val="20"/>
                <w:szCs w:val="20"/>
              </w:rPr>
              <w:t>Mode</w:t>
            </w:r>
            <w:proofErr w:type="spellEnd"/>
            <w:r w:rsidRPr="00E37CDA">
              <w:rPr>
                <w:rFonts w:ascii="Arial" w:hAnsi="Arial" w:cs="Arial"/>
                <w:sz w:val="20"/>
                <w:szCs w:val="20"/>
              </w:rPr>
              <w:t xml:space="preserve">(GCM) i </w:t>
            </w:r>
            <w:proofErr w:type="spellStart"/>
            <w:r w:rsidRPr="00E37CDA">
              <w:rPr>
                <w:rFonts w:ascii="Arial" w:hAnsi="Arial" w:cs="Arial"/>
                <w:sz w:val="20"/>
                <w:szCs w:val="20"/>
              </w:rPr>
              <w:t>Galois</w:t>
            </w:r>
            <w:proofErr w:type="spellEnd"/>
            <w:r w:rsidRPr="00E37CDA">
              <w:rPr>
                <w:rFonts w:ascii="Arial" w:hAnsi="Arial" w:cs="Arial"/>
                <w:sz w:val="20"/>
                <w:szCs w:val="20"/>
              </w:rPr>
              <w:t xml:space="preserve"> Message </w:t>
            </w:r>
            <w:proofErr w:type="spellStart"/>
            <w:r w:rsidRPr="00E37CDA">
              <w:rPr>
                <w:rFonts w:ascii="Arial" w:hAnsi="Arial" w:cs="Arial"/>
                <w:sz w:val="20"/>
                <w:szCs w:val="20"/>
              </w:rPr>
              <w:t>Authentication</w:t>
            </w:r>
            <w:proofErr w:type="spellEnd"/>
            <w:r w:rsidRPr="00E37CDA">
              <w:rPr>
                <w:rFonts w:ascii="Arial" w:hAnsi="Arial" w:cs="Arial"/>
                <w:sz w:val="20"/>
                <w:szCs w:val="20"/>
              </w:rPr>
              <w:t xml:space="preserve"> </w:t>
            </w:r>
            <w:proofErr w:type="spellStart"/>
            <w:r w:rsidRPr="00E37CDA">
              <w:rPr>
                <w:rFonts w:ascii="Arial" w:hAnsi="Arial" w:cs="Arial"/>
                <w:sz w:val="20"/>
                <w:szCs w:val="20"/>
              </w:rPr>
              <w:t>Code</w:t>
            </w:r>
            <w:proofErr w:type="spellEnd"/>
            <w:r w:rsidRPr="00E37CDA">
              <w:rPr>
                <w:rFonts w:ascii="Arial" w:hAnsi="Arial" w:cs="Arial"/>
                <w:sz w:val="20"/>
                <w:szCs w:val="20"/>
              </w:rPr>
              <w:t xml:space="preserve"> (GMAC).</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52. Urządzenie musi obsługiwać protokół </w:t>
            </w:r>
            <w:proofErr w:type="spellStart"/>
            <w:r w:rsidRPr="00E37CDA">
              <w:rPr>
                <w:rFonts w:ascii="Arial" w:hAnsi="Arial" w:cs="Arial"/>
                <w:sz w:val="20"/>
                <w:szCs w:val="20"/>
              </w:rPr>
              <w:t>Diffiego-Hellmana</w:t>
            </w:r>
            <w:proofErr w:type="spellEnd"/>
            <w:r w:rsidRPr="00E37CDA">
              <w:rPr>
                <w:rFonts w:ascii="Arial" w:hAnsi="Arial" w:cs="Arial"/>
                <w:sz w:val="20"/>
                <w:szCs w:val="20"/>
              </w:rPr>
              <w:t xml:space="preserve"> w przestrzeni krzywych eliptycznych (ECDH) dla grup 19,20 i 21.</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53. Urządzenie musi obsługiwać protokół DSA w przestrzeni krzywych eliptycznych (ECDSA).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54. Urządzenie musi obsługiwać protokół WCCPv2 .</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55. Urządzenie musi umożliwiać konfigurację w roli serwera DHCP.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56. Urządzenie musi umożliwiać funkcję przekazywania zapytań DHCP do zewnętrznego serwera DHCP (DHCP </w:t>
            </w:r>
            <w:proofErr w:type="spellStart"/>
            <w:r w:rsidRPr="00E37CDA">
              <w:rPr>
                <w:rFonts w:ascii="Arial" w:hAnsi="Arial" w:cs="Arial"/>
                <w:sz w:val="20"/>
                <w:szCs w:val="20"/>
              </w:rPr>
              <w:t>relay</w:t>
            </w:r>
            <w:proofErr w:type="spellEnd"/>
            <w:r w:rsidRPr="00E37CDA">
              <w:rPr>
                <w:rFonts w:ascii="Arial" w:hAnsi="Arial" w:cs="Arial"/>
                <w:sz w:val="20"/>
                <w:szCs w:val="20"/>
              </w:rPr>
              <w:t>) dla IPv4 i IPv6.</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57. Urządzenie musi współpracować z serwerami certyfikatów (CA) przy pomocy protokołu SCEP.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58. Urządzenie musi współpracować z zewnętrznymi serwerami uwierzytelnienia i autoryzacji z wykorzystaniem protokołów LDAP, RADIUS i TACACS+.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59. Urządzenie musi obsługiwać protokół </w:t>
            </w:r>
            <w:proofErr w:type="spellStart"/>
            <w:r w:rsidRPr="00E37CDA">
              <w:rPr>
                <w:rFonts w:ascii="Arial" w:hAnsi="Arial" w:cs="Arial"/>
                <w:sz w:val="20"/>
                <w:szCs w:val="20"/>
              </w:rPr>
              <w:t>NetFlow</w:t>
            </w:r>
            <w:proofErr w:type="spellEnd"/>
            <w:r w:rsidRPr="00E37CDA">
              <w:rPr>
                <w:rFonts w:ascii="Arial" w:hAnsi="Arial" w:cs="Arial"/>
                <w:sz w:val="20"/>
                <w:szCs w:val="20"/>
              </w:rPr>
              <w:t xml:space="preserve"> v9 (RFC 3954).</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60. Usługa </w:t>
            </w:r>
            <w:proofErr w:type="spellStart"/>
            <w:r w:rsidRPr="00E37CDA">
              <w:rPr>
                <w:rFonts w:ascii="Arial" w:hAnsi="Arial" w:cs="Arial"/>
                <w:sz w:val="20"/>
                <w:szCs w:val="20"/>
              </w:rPr>
              <w:t>firewalla</w:t>
            </w:r>
            <w:proofErr w:type="spellEnd"/>
            <w:r w:rsidRPr="00E37CDA">
              <w:rPr>
                <w:rFonts w:ascii="Arial" w:hAnsi="Arial" w:cs="Arial"/>
                <w:sz w:val="20"/>
                <w:szCs w:val="20"/>
              </w:rPr>
              <w:t xml:space="preserve"> realizowane przez urządzenie musi wspierać tryb pracy w warstwie 3 (tryb </w:t>
            </w:r>
            <w:proofErr w:type="spellStart"/>
            <w:r w:rsidRPr="00E37CDA">
              <w:rPr>
                <w:rFonts w:ascii="Arial" w:hAnsi="Arial" w:cs="Arial"/>
                <w:sz w:val="20"/>
                <w:szCs w:val="20"/>
              </w:rPr>
              <w:t>routed</w:t>
            </w:r>
            <w:proofErr w:type="spellEnd"/>
            <w:r w:rsidRPr="00E37CDA">
              <w:rPr>
                <w:rFonts w:ascii="Arial" w:hAnsi="Arial" w:cs="Arial"/>
                <w:sz w:val="20"/>
                <w:szCs w:val="20"/>
              </w:rPr>
              <w:t>) i tryb pracy w warstwie 2 (tryb transparentny).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61. Urządzenie musi umożliwiać grupowanie </w:t>
            </w:r>
            <w:proofErr w:type="spellStart"/>
            <w:r w:rsidRPr="00E37CDA">
              <w:rPr>
                <w:rFonts w:ascii="Arial" w:hAnsi="Arial" w:cs="Arial"/>
                <w:sz w:val="20"/>
                <w:szCs w:val="20"/>
              </w:rPr>
              <w:t>VLANów</w:t>
            </w:r>
            <w:proofErr w:type="spellEnd"/>
            <w:r w:rsidRPr="00E37CDA">
              <w:rPr>
                <w:rFonts w:ascii="Arial" w:hAnsi="Arial" w:cs="Arial"/>
                <w:sz w:val="20"/>
                <w:szCs w:val="20"/>
              </w:rPr>
              <w:t xml:space="preserve"> w transparentnym trybie pracy </w:t>
            </w:r>
            <w:proofErr w:type="spellStart"/>
            <w:r w:rsidRPr="00E37CDA">
              <w:rPr>
                <w:rFonts w:ascii="Arial" w:hAnsi="Arial" w:cs="Arial"/>
                <w:sz w:val="20"/>
                <w:szCs w:val="20"/>
              </w:rPr>
              <w:t>firewalla</w:t>
            </w:r>
            <w:proofErr w:type="spellEnd"/>
            <w:r w:rsidRPr="00E37CDA">
              <w:rPr>
                <w:rFonts w:ascii="Arial" w:hAnsi="Arial" w:cs="Arial"/>
                <w:sz w:val="20"/>
                <w:szCs w:val="20"/>
              </w:rPr>
              <w:t xml:space="preserve">. Wymagana jest możliwość zdefiniowania co najmniej 8 takich grup po 4 </w:t>
            </w:r>
            <w:proofErr w:type="spellStart"/>
            <w:r w:rsidRPr="00E37CDA">
              <w:rPr>
                <w:rFonts w:ascii="Arial" w:hAnsi="Arial" w:cs="Arial"/>
                <w:sz w:val="20"/>
                <w:szCs w:val="20"/>
              </w:rPr>
              <w:t>VLANy</w:t>
            </w:r>
            <w:proofErr w:type="spellEnd"/>
            <w:r w:rsidRPr="00E37CDA">
              <w:rPr>
                <w:rFonts w:ascii="Arial" w:hAnsi="Arial" w:cs="Arial"/>
                <w:sz w:val="20"/>
                <w:szCs w:val="20"/>
              </w:rPr>
              <w:t>. Każda tak zdefiniowana grupa musi umożliwiać realizację odrębnych list kontroli dostępu.</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62. Urządzenie musi umożliwiać wdrożenia w scenariuszu z routingiem asymetrycznym.</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63. Usługa </w:t>
            </w:r>
            <w:proofErr w:type="spellStart"/>
            <w:r w:rsidRPr="00E37CDA">
              <w:rPr>
                <w:rFonts w:ascii="Arial" w:hAnsi="Arial" w:cs="Arial"/>
                <w:sz w:val="20"/>
                <w:szCs w:val="20"/>
              </w:rPr>
              <w:t>firewalla</w:t>
            </w:r>
            <w:proofErr w:type="spellEnd"/>
            <w:r w:rsidRPr="00E37CDA">
              <w:rPr>
                <w:rFonts w:ascii="Arial" w:hAnsi="Arial" w:cs="Arial"/>
                <w:sz w:val="20"/>
                <w:szCs w:val="20"/>
              </w:rPr>
              <w:t xml:space="preserve"> realizowana przez urządzenie musi umożliwiać filtrowanie ruchu IPv4 i IPv6 w oparciu o sekwencyjne przetwarzanie reguł dostępu (ang. Access Control </w:t>
            </w:r>
            <w:proofErr w:type="spellStart"/>
            <w:r w:rsidRPr="00E37CDA">
              <w:rPr>
                <w:rFonts w:ascii="Arial" w:hAnsi="Arial" w:cs="Arial"/>
                <w:sz w:val="20"/>
                <w:szCs w:val="20"/>
              </w:rPr>
              <w:t>Entries</w:t>
            </w:r>
            <w:proofErr w:type="spellEnd"/>
            <w:r w:rsidRPr="00E37CDA">
              <w:rPr>
                <w:rFonts w:ascii="Arial" w:hAnsi="Arial" w:cs="Arial"/>
                <w:sz w:val="20"/>
                <w:szCs w:val="20"/>
              </w:rPr>
              <w:t xml:space="preserve">) zorganizowanych w listy kontroli dostępu (ang. Access </w:t>
            </w:r>
            <w:proofErr w:type="spellStart"/>
            <w:r w:rsidRPr="00E37CDA">
              <w:rPr>
                <w:rFonts w:ascii="Arial" w:hAnsi="Arial" w:cs="Arial"/>
                <w:sz w:val="20"/>
                <w:szCs w:val="20"/>
              </w:rPr>
              <w:t>Controll</w:t>
            </w:r>
            <w:proofErr w:type="spellEnd"/>
            <w:r w:rsidRPr="00E37CDA">
              <w:rPr>
                <w:rFonts w:ascii="Arial" w:hAnsi="Arial" w:cs="Arial"/>
                <w:sz w:val="20"/>
                <w:szCs w:val="20"/>
              </w:rPr>
              <w:t xml:space="preserve"> List) przypisane do wybranych interfejsów urządzenia.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64. Listy kontroli dostępu muszą umożliwiać definiowanie reguł w oparciu o następujące podstawowe parametry: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źródłowy i docelowy adres IPv4</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źródłowy i docelowy adres IPv6</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źródłowy i docelowy numer portu UDP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źródłowy i docelowy numer portu TCP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lastRenderedPageBreak/>
              <w:t>- nazwy domenowej hosta źródłowego lub docelowego</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nazwa użytkownika w usłudze katalogowej Microsoft Active Directory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nazwa grupy w usłudze katalogowej Microsoft Active Directory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czas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65. </w:t>
            </w:r>
            <w:proofErr w:type="spellStart"/>
            <w:r w:rsidRPr="00E37CDA">
              <w:rPr>
                <w:rFonts w:ascii="Arial" w:hAnsi="Arial" w:cs="Arial"/>
                <w:sz w:val="20"/>
                <w:szCs w:val="20"/>
              </w:rPr>
              <w:t>Paremetry</w:t>
            </w:r>
            <w:proofErr w:type="spellEnd"/>
            <w:r w:rsidRPr="00E37CDA">
              <w:rPr>
                <w:rFonts w:ascii="Arial" w:hAnsi="Arial" w:cs="Arial"/>
                <w:sz w:val="20"/>
                <w:szCs w:val="20"/>
              </w:rPr>
              <w:t xml:space="preserve"> reguł wykorzystywane w listach kontroli dostępu muszą umożliwiać ich hierarchiczną organizację w grupy i wykorzystywanie ich przy budowaniu reguł dostępu.</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66. Urządzenie nie może posiadać żadnych ograniczeń na liczbę reguł dostępu jakie mogą być równocześnie wykorzystywane.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67. Urządzenie musi realizować mechanizmy inspekcji aplikacyjnej i kontroli zgodności z formalną definicją protokołu dla następujących protokołów: DNS, ESMTP, FTP, H.323, HTTP, ICMP, MGCP, NETBIOS, PPTP, RSH, RTSP, SCCP, SIP, SNMP, SQLNET, RPC, TFTP.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68. Urządzenie musi umożliwiać inspekcję ruchu IPv4 z wykorzystaniem nagłówków: End of </w:t>
            </w:r>
            <w:proofErr w:type="spellStart"/>
            <w:r w:rsidRPr="00E37CDA">
              <w:rPr>
                <w:rFonts w:ascii="Arial" w:hAnsi="Arial" w:cs="Arial"/>
                <w:sz w:val="20"/>
                <w:szCs w:val="20"/>
              </w:rPr>
              <w:t>Options</w:t>
            </w:r>
            <w:proofErr w:type="spellEnd"/>
            <w:r w:rsidRPr="00E37CDA">
              <w:rPr>
                <w:rFonts w:ascii="Arial" w:hAnsi="Arial" w:cs="Arial"/>
                <w:sz w:val="20"/>
                <w:szCs w:val="20"/>
              </w:rPr>
              <w:t xml:space="preserve"> List, No </w:t>
            </w:r>
            <w:proofErr w:type="spellStart"/>
            <w:r w:rsidRPr="00E37CDA">
              <w:rPr>
                <w:rFonts w:ascii="Arial" w:hAnsi="Arial" w:cs="Arial"/>
                <w:sz w:val="20"/>
                <w:szCs w:val="20"/>
              </w:rPr>
              <w:t>Operation</w:t>
            </w:r>
            <w:proofErr w:type="spellEnd"/>
            <w:r w:rsidRPr="00E37CDA">
              <w:rPr>
                <w:rFonts w:ascii="Arial" w:hAnsi="Arial" w:cs="Arial"/>
                <w:sz w:val="20"/>
                <w:szCs w:val="20"/>
              </w:rPr>
              <w:t>, Router Alarm.</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69. Urządzenie musi umożliwiać inspekcję ruchu IPv6 z wykorzystaniem nagłówków rozszerzeń: Hop-by-Hop </w:t>
            </w:r>
            <w:proofErr w:type="spellStart"/>
            <w:r w:rsidRPr="00E37CDA">
              <w:rPr>
                <w:rFonts w:ascii="Arial" w:hAnsi="Arial" w:cs="Arial"/>
                <w:sz w:val="20"/>
                <w:szCs w:val="20"/>
              </w:rPr>
              <w:t>Options</w:t>
            </w:r>
            <w:proofErr w:type="spellEnd"/>
            <w:r w:rsidRPr="00E37CDA">
              <w:rPr>
                <w:rFonts w:ascii="Arial" w:hAnsi="Arial" w:cs="Arial"/>
                <w:sz w:val="20"/>
                <w:szCs w:val="20"/>
              </w:rPr>
              <w:t>, Routing (</w:t>
            </w:r>
            <w:proofErr w:type="spellStart"/>
            <w:r w:rsidRPr="00E37CDA">
              <w:rPr>
                <w:rFonts w:ascii="Arial" w:hAnsi="Arial" w:cs="Arial"/>
                <w:sz w:val="20"/>
                <w:szCs w:val="20"/>
              </w:rPr>
              <w:t>Type</w:t>
            </w:r>
            <w:proofErr w:type="spellEnd"/>
            <w:r w:rsidRPr="00E37CDA">
              <w:rPr>
                <w:rFonts w:ascii="Arial" w:hAnsi="Arial" w:cs="Arial"/>
                <w:sz w:val="20"/>
                <w:szCs w:val="20"/>
              </w:rPr>
              <w:t xml:space="preserve"> 0), Fragment, </w:t>
            </w:r>
            <w:proofErr w:type="spellStart"/>
            <w:r w:rsidRPr="00E37CDA">
              <w:rPr>
                <w:rFonts w:ascii="Arial" w:hAnsi="Arial" w:cs="Arial"/>
                <w:sz w:val="20"/>
                <w:szCs w:val="20"/>
              </w:rPr>
              <w:t>Destination</w:t>
            </w:r>
            <w:proofErr w:type="spellEnd"/>
            <w:r w:rsidRPr="00E37CDA">
              <w:rPr>
                <w:rFonts w:ascii="Arial" w:hAnsi="Arial" w:cs="Arial"/>
                <w:sz w:val="20"/>
                <w:szCs w:val="20"/>
              </w:rPr>
              <w:t xml:space="preserve"> </w:t>
            </w:r>
            <w:proofErr w:type="spellStart"/>
            <w:r w:rsidRPr="00E37CDA">
              <w:rPr>
                <w:rFonts w:ascii="Arial" w:hAnsi="Arial" w:cs="Arial"/>
                <w:sz w:val="20"/>
                <w:szCs w:val="20"/>
              </w:rPr>
              <w:t>Options</w:t>
            </w:r>
            <w:proofErr w:type="spellEnd"/>
            <w:r w:rsidRPr="00E37CDA">
              <w:rPr>
                <w:rFonts w:ascii="Arial" w:hAnsi="Arial" w:cs="Arial"/>
                <w:sz w:val="20"/>
                <w:szCs w:val="20"/>
              </w:rPr>
              <w:t xml:space="preserve">, </w:t>
            </w:r>
            <w:proofErr w:type="spellStart"/>
            <w:r w:rsidRPr="00E37CDA">
              <w:rPr>
                <w:rFonts w:ascii="Arial" w:hAnsi="Arial" w:cs="Arial"/>
                <w:sz w:val="20"/>
                <w:szCs w:val="20"/>
              </w:rPr>
              <w:t>Authentication</w:t>
            </w:r>
            <w:proofErr w:type="spellEnd"/>
            <w:r w:rsidRPr="00E37CDA">
              <w:rPr>
                <w:rFonts w:ascii="Arial" w:hAnsi="Arial" w:cs="Arial"/>
                <w:sz w:val="20"/>
                <w:szCs w:val="20"/>
              </w:rPr>
              <w:t xml:space="preserve">, </w:t>
            </w:r>
            <w:proofErr w:type="spellStart"/>
            <w:r w:rsidRPr="00E37CDA">
              <w:rPr>
                <w:rFonts w:ascii="Arial" w:hAnsi="Arial" w:cs="Arial"/>
                <w:sz w:val="20"/>
                <w:szCs w:val="20"/>
              </w:rPr>
              <w:t>Encapsulating</w:t>
            </w:r>
            <w:proofErr w:type="spellEnd"/>
            <w:r w:rsidRPr="00E37CDA">
              <w:rPr>
                <w:rFonts w:ascii="Arial" w:hAnsi="Arial" w:cs="Arial"/>
                <w:sz w:val="20"/>
                <w:szCs w:val="20"/>
              </w:rPr>
              <w:t xml:space="preserve"> Security </w:t>
            </w:r>
            <w:proofErr w:type="spellStart"/>
            <w:r w:rsidRPr="00E37CDA">
              <w:rPr>
                <w:rFonts w:ascii="Arial" w:hAnsi="Arial" w:cs="Arial"/>
                <w:sz w:val="20"/>
                <w:szCs w:val="20"/>
              </w:rPr>
              <w:t>Payload</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70. Jeśli pakiet IPv4/IPv6 został pofragmentowany, urządzenie musi odtworzyć oryginalny pakiet kontrolując przy tym kolejność fragmentów i ich </w:t>
            </w:r>
            <w:proofErr w:type="spellStart"/>
            <w:r w:rsidRPr="00E37CDA">
              <w:rPr>
                <w:rFonts w:ascii="Arial" w:hAnsi="Arial" w:cs="Arial"/>
                <w:sz w:val="20"/>
                <w:szCs w:val="20"/>
              </w:rPr>
              <w:t>intergralność</w:t>
            </w:r>
            <w:proofErr w:type="spellEnd"/>
            <w:r w:rsidRPr="00E37CDA">
              <w:rPr>
                <w:rFonts w:ascii="Arial" w:hAnsi="Arial" w:cs="Arial"/>
                <w:sz w:val="20"/>
                <w:szCs w:val="20"/>
              </w:rPr>
              <w:t xml:space="preserve"> .</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71. Urządzenie musi umożliwiać skonfigurowanie maksymalnej dopuszczalnej liczby równocześnie odtwarzanych z fragmentów pakietów IPv4/IPv6 per każdy interfejs urządzenia realizujący usługę </w:t>
            </w:r>
            <w:proofErr w:type="spellStart"/>
            <w:r w:rsidRPr="00E37CDA">
              <w:rPr>
                <w:rFonts w:ascii="Arial" w:hAnsi="Arial" w:cs="Arial"/>
                <w:sz w:val="20"/>
                <w:szCs w:val="20"/>
              </w:rPr>
              <w:t>firewalla</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72. Urządzenie musi umożliwiać skonfigurowanie maksymalnej dopuszczalnej liczby fragmentów w ramach jednego odtwarzanego pakietu.</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73. Urządzenie musi umożliwiać skonfigurowanie maksymalnego dopuszczalnego okresu czasu, w którym musi otrzymać wszystkie fragmenty niezbędne do odtworzenia pakietu.</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74. Urządzenie musi umożliwiać skonfigurowanie mechanizmu randomizującego numery sekwencyjne nowych połączeń TCP.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75. Urządzenie musi umożliwiać nadpisanie wartości MSS w nagłówku TCP.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76. Urządzenie musi umożliwiać zaawansowane badanie stanu każdej sesji TCP w zakresie: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sprawdzania opcji TCP, usuwania opcji TCP i odrzucania segmentów z opcjami TCP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poprawności pola TCP ACK</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poprawności sekwencjonowania segmentów TCP (</w:t>
            </w:r>
            <w:proofErr w:type="spellStart"/>
            <w:r w:rsidRPr="00E37CDA">
              <w:rPr>
                <w:rFonts w:ascii="Arial" w:hAnsi="Arial" w:cs="Arial"/>
                <w:sz w:val="20"/>
                <w:szCs w:val="20"/>
              </w:rPr>
              <w:t>seq</w:t>
            </w:r>
            <w:proofErr w:type="spellEnd"/>
            <w:r w:rsidRPr="00E37CDA">
              <w:rPr>
                <w:rFonts w:ascii="Arial" w:hAnsi="Arial" w:cs="Arial"/>
                <w:sz w:val="20"/>
                <w:szCs w:val="20"/>
              </w:rPr>
              <w:t>-past-</w:t>
            </w:r>
            <w:proofErr w:type="spellStart"/>
            <w:r w:rsidRPr="00E37CDA">
              <w:rPr>
                <w:rFonts w:ascii="Arial" w:hAnsi="Arial" w:cs="Arial"/>
                <w:sz w:val="20"/>
                <w:szCs w:val="20"/>
              </w:rPr>
              <w:t>window</w:t>
            </w:r>
            <w:proofErr w:type="spellEnd"/>
            <w:r w:rsidRPr="00E37CDA">
              <w:rPr>
                <w:rFonts w:ascii="Arial" w:hAnsi="Arial" w:cs="Arial"/>
                <w:sz w:val="20"/>
                <w:szCs w:val="20"/>
              </w:rPr>
              <w:t>) ze wsparciem mechanizmów akceleracji sieci WAN wprowadzających przesunięcie numerów sekwencyjnych TCP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weryfikacji sumy kontrolnej segmentu TCP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weryfikacji pola TCP SACK ALLOW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weryfikacji wielkości okna TCP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usuwania flagi URG</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usuwania segmentów przekraczających maksymalny rozmiar (MSS)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usuwania segmentów z flagą SYN i z flagami SYN/ACK, jeśli zawierają one dane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77. Urządzenie musi umożliwiać ograniczenie maksymalnej liczby równoczesnych otwartych połączeń TCP i UDP zestawionych do hosta lub do grupy hostów.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78. Urządzenie musi umożliwiać ograniczenie maksymalnej liczby równoczesnych półotwartych połączeń TCP zestawionych do hosta lub do grupy hostów.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79. Urządzenie musi umożliwiać zresetowanie otwartego połączenia TCP, jeśli przez określony okres czasu </w:t>
            </w:r>
            <w:r w:rsidRPr="00E37CDA">
              <w:rPr>
                <w:rFonts w:ascii="Arial" w:hAnsi="Arial" w:cs="Arial"/>
                <w:sz w:val="20"/>
                <w:szCs w:val="20"/>
              </w:rPr>
              <w:lastRenderedPageBreak/>
              <w:t>przez połączenie nie przesyłano żadnych danych.</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80. Urządzenie musi umożliwiać inspekcję ruchu HTTP w zakresie: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zgodności z formalną definicją protokołu</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ukrywania nagłówka Server w odpowiedzi HTTP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dopuszczalnych metod HTTP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dopuszczalnych typów MIME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dopuszczalnych adresów URL</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81. Urządzenie musi umożliwiać inspekcję ruchu SMTP w zakresie: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zgodności z formalną definicją protokołu ESMTP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ukrywania wiadomości powitalnej serwera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długości wydawanych komend</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listy odbiorców dłuższej niż określona liczba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długości adresu nadawcy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długości pola MIME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dopuszczalnych typów MIME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82. Urządzenie musi umożliwiać inspekcję ruchu DNS w zakresie: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zgodności z formalną definicją protokołu DNS</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długości wiadomości</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filtrowania po typie zapytania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randomizowania numeru identyfikacyjnego wiadomości</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weryfikacji zgodności numeru indentyfikacyjnego zapytania i odpowiedzi</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 blokowania innych odpowiedzi niż pierwsza (ochrona przed atakiem </w:t>
            </w:r>
            <w:proofErr w:type="spellStart"/>
            <w:r w:rsidRPr="00E37CDA">
              <w:rPr>
                <w:rFonts w:ascii="Arial" w:hAnsi="Arial" w:cs="Arial"/>
                <w:sz w:val="20"/>
                <w:szCs w:val="20"/>
              </w:rPr>
              <w:t>dns</w:t>
            </w:r>
            <w:proofErr w:type="spellEnd"/>
            <w:r w:rsidRPr="00E37CDA">
              <w:rPr>
                <w:rFonts w:ascii="Arial" w:hAnsi="Arial" w:cs="Arial"/>
                <w:sz w:val="20"/>
                <w:szCs w:val="20"/>
              </w:rPr>
              <w:t xml:space="preserve"> </w:t>
            </w:r>
            <w:proofErr w:type="spellStart"/>
            <w:r w:rsidRPr="00E37CDA">
              <w:rPr>
                <w:rFonts w:ascii="Arial" w:hAnsi="Arial" w:cs="Arial"/>
                <w:sz w:val="20"/>
                <w:szCs w:val="20"/>
              </w:rPr>
              <w:t>spoofing</w:t>
            </w:r>
            <w:proofErr w:type="spellEnd"/>
            <w:r w:rsidRPr="00E37CDA">
              <w:rPr>
                <w:rFonts w:ascii="Arial" w:hAnsi="Arial" w:cs="Arial"/>
                <w:sz w:val="20"/>
                <w:szCs w:val="20"/>
              </w:rPr>
              <w:t xml:space="preserve"> i </w:t>
            </w:r>
            <w:proofErr w:type="spellStart"/>
            <w:r w:rsidRPr="00E37CDA">
              <w:rPr>
                <w:rFonts w:ascii="Arial" w:hAnsi="Arial" w:cs="Arial"/>
                <w:sz w:val="20"/>
                <w:szCs w:val="20"/>
              </w:rPr>
              <w:t>dns</w:t>
            </w:r>
            <w:proofErr w:type="spellEnd"/>
            <w:r w:rsidRPr="00E37CDA">
              <w:rPr>
                <w:rFonts w:ascii="Arial" w:hAnsi="Arial" w:cs="Arial"/>
                <w:sz w:val="20"/>
                <w:szCs w:val="20"/>
              </w:rPr>
              <w:t xml:space="preserve"> </w:t>
            </w:r>
            <w:proofErr w:type="spellStart"/>
            <w:r w:rsidRPr="00E37CDA">
              <w:rPr>
                <w:rFonts w:ascii="Arial" w:hAnsi="Arial" w:cs="Arial"/>
                <w:sz w:val="20"/>
                <w:szCs w:val="20"/>
              </w:rPr>
              <w:t>poisoning</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83. Urządzenie musi zapewniać mechanizmy pozwalające na blokowanie aplikacji tunelowanych z użyciem portu 80 w tym blokowanie komunikatorów internetowych i aplikacji typu </w:t>
            </w:r>
            <w:proofErr w:type="spellStart"/>
            <w:r w:rsidRPr="00E37CDA">
              <w:rPr>
                <w:rFonts w:ascii="Arial" w:hAnsi="Arial" w:cs="Arial"/>
                <w:sz w:val="20"/>
                <w:szCs w:val="20"/>
              </w:rPr>
              <w:t>peer</w:t>
            </w:r>
            <w:proofErr w:type="spellEnd"/>
            <w:r w:rsidRPr="00E37CDA">
              <w:rPr>
                <w:rFonts w:ascii="Arial" w:hAnsi="Arial" w:cs="Arial"/>
                <w:sz w:val="20"/>
                <w:szCs w:val="20"/>
              </w:rPr>
              <w:t>-to-</w:t>
            </w:r>
            <w:proofErr w:type="spellStart"/>
            <w:r w:rsidRPr="00E37CDA">
              <w:rPr>
                <w:rFonts w:ascii="Arial" w:hAnsi="Arial" w:cs="Arial"/>
                <w:sz w:val="20"/>
                <w:szCs w:val="20"/>
              </w:rPr>
              <w:t>peer</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84. Urządzenie musi wspierać mechanizm translowania adresów sieciowych NAT i translowania adresów i portów PAT w następujących wariantach: z IPv6 na IPv6, z IPv4 na IPv4, z IPv4 na IPv6.</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85. Urządzenie musi wspierać </w:t>
            </w:r>
            <w:proofErr w:type="spellStart"/>
            <w:r w:rsidRPr="00E37CDA">
              <w:rPr>
                <w:rFonts w:ascii="Arial" w:hAnsi="Arial" w:cs="Arial"/>
                <w:sz w:val="20"/>
                <w:szCs w:val="20"/>
              </w:rPr>
              <w:t>mechaniz</w:t>
            </w:r>
            <w:proofErr w:type="spellEnd"/>
            <w:r w:rsidRPr="00E37CDA">
              <w:rPr>
                <w:rFonts w:ascii="Arial" w:hAnsi="Arial" w:cs="Arial"/>
                <w:sz w:val="20"/>
                <w:szCs w:val="20"/>
              </w:rPr>
              <w:t xml:space="preserve"> translowania adresów sieciowych NAT dla ruchu </w:t>
            </w:r>
            <w:proofErr w:type="spellStart"/>
            <w:r w:rsidRPr="00E37CDA">
              <w:rPr>
                <w:rFonts w:ascii="Arial" w:hAnsi="Arial" w:cs="Arial"/>
                <w:sz w:val="20"/>
                <w:szCs w:val="20"/>
              </w:rPr>
              <w:t>multicastowego</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86. Urządzenie musi umożliwiać więcej niż 65535 dynamicznych translacji PAT do pojedynczego zewnętrznego adresu IP.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87. Urządzenie musi umożliwiać konfigurację czasu ważności translacji PAT.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88. Urządzenie wykonując dynamiczne translacje PAT do puli zewnętrznych adresów IP, musi równomiernie korzystać ze wszystkich zdefiniowanych w puli adresów.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89. Urządzenie musi umożliwiać konfigurację następujących mechanizmów zarządzania jakością przesyłania danych (</w:t>
            </w:r>
            <w:proofErr w:type="spellStart"/>
            <w:r w:rsidRPr="00E37CDA">
              <w:rPr>
                <w:rFonts w:ascii="Arial" w:hAnsi="Arial" w:cs="Arial"/>
                <w:sz w:val="20"/>
                <w:szCs w:val="20"/>
              </w:rPr>
              <w:t>Quality</w:t>
            </w:r>
            <w:proofErr w:type="spellEnd"/>
            <w:r w:rsidRPr="00E37CDA">
              <w:rPr>
                <w:rFonts w:ascii="Arial" w:hAnsi="Arial" w:cs="Arial"/>
                <w:sz w:val="20"/>
                <w:szCs w:val="20"/>
              </w:rPr>
              <w:t xml:space="preserve"> of Service):</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 obsługa kolejki priorytetowej o konfigurowalnej długości przez każdy interfejs urządzenia realizujący usługę </w:t>
            </w:r>
            <w:proofErr w:type="spellStart"/>
            <w:r w:rsidRPr="00E37CDA">
              <w:rPr>
                <w:rFonts w:ascii="Arial" w:hAnsi="Arial" w:cs="Arial"/>
                <w:sz w:val="20"/>
                <w:szCs w:val="20"/>
              </w:rPr>
              <w:t>firewalla</w:t>
            </w:r>
            <w:proofErr w:type="spellEnd"/>
            <w:r w:rsidRPr="00E37CDA">
              <w:rPr>
                <w:rFonts w:ascii="Arial" w:hAnsi="Arial" w:cs="Arial"/>
                <w:sz w:val="20"/>
                <w:szCs w:val="20"/>
              </w:rPr>
              <w:t>– pakiety umieszczone w tej kolejce zostaną obsłużone przed innymi pakietami umieszczonymi w innych kolejkach</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 </w:t>
            </w:r>
            <w:proofErr w:type="spellStart"/>
            <w:r w:rsidRPr="00E37CDA">
              <w:rPr>
                <w:rFonts w:ascii="Arial" w:hAnsi="Arial" w:cs="Arial"/>
                <w:sz w:val="20"/>
                <w:szCs w:val="20"/>
              </w:rPr>
              <w:t>policing</w:t>
            </w:r>
            <w:proofErr w:type="spellEnd"/>
            <w:r w:rsidRPr="00E37CDA">
              <w:rPr>
                <w:rFonts w:ascii="Arial" w:hAnsi="Arial" w:cs="Arial"/>
                <w:sz w:val="20"/>
                <w:szCs w:val="20"/>
              </w:rPr>
              <w:t xml:space="preserve"> – mechanizm ograniczający maksymalną przepustowość wybranych połączeń poprzez odrzucanie pakietów z dopuszczeniem chwilowych odchyleń, gdy sumaryczna przepustowość strumieni danych przekroczy zadaną wartość w </w:t>
            </w:r>
            <w:proofErr w:type="spellStart"/>
            <w:r w:rsidRPr="00E37CDA">
              <w:rPr>
                <w:rFonts w:ascii="Arial" w:hAnsi="Arial" w:cs="Arial"/>
                <w:sz w:val="20"/>
                <w:szCs w:val="20"/>
              </w:rPr>
              <w:t>bps</w:t>
            </w:r>
            <w:proofErr w:type="spellEnd"/>
            <w:r w:rsidRPr="00E37CDA">
              <w:rPr>
                <w:rFonts w:ascii="Arial" w:hAnsi="Arial" w:cs="Arial"/>
                <w:sz w:val="20"/>
                <w:szCs w:val="20"/>
              </w:rPr>
              <w:t xml:space="preserve">. </w:t>
            </w:r>
            <w:proofErr w:type="spellStart"/>
            <w:r w:rsidRPr="00E37CDA">
              <w:rPr>
                <w:rFonts w:ascii="Arial" w:hAnsi="Arial" w:cs="Arial"/>
                <w:sz w:val="20"/>
                <w:szCs w:val="20"/>
              </w:rPr>
              <w:t>Policing</w:t>
            </w:r>
            <w:proofErr w:type="spellEnd"/>
            <w:r w:rsidRPr="00E37CDA">
              <w:rPr>
                <w:rFonts w:ascii="Arial" w:hAnsi="Arial" w:cs="Arial"/>
                <w:sz w:val="20"/>
                <w:szCs w:val="20"/>
              </w:rPr>
              <w:t xml:space="preserve"> musi być obsługiwany dla ruchu wchodzącego i wychodzącego na każdym interfejsie urządzenia realizującym usługę </w:t>
            </w:r>
            <w:proofErr w:type="spellStart"/>
            <w:r w:rsidRPr="00E37CDA">
              <w:rPr>
                <w:rFonts w:ascii="Arial" w:hAnsi="Arial" w:cs="Arial"/>
                <w:sz w:val="20"/>
                <w:szCs w:val="20"/>
              </w:rPr>
              <w:t>firewalla</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lastRenderedPageBreak/>
              <w:t xml:space="preserve">- </w:t>
            </w:r>
            <w:proofErr w:type="spellStart"/>
            <w:r w:rsidRPr="00E37CDA">
              <w:rPr>
                <w:rFonts w:ascii="Arial" w:hAnsi="Arial" w:cs="Arial"/>
                <w:sz w:val="20"/>
                <w:szCs w:val="20"/>
              </w:rPr>
              <w:t>shaping</w:t>
            </w:r>
            <w:proofErr w:type="spellEnd"/>
            <w:r w:rsidRPr="00E37CDA">
              <w:rPr>
                <w:rFonts w:ascii="Arial" w:hAnsi="Arial" w:cs="Arial"/>
                <w:sz w:val="20"/>
                <w:szCs w:val="20"/>
              </w:rPr>
              <w:t xml:space="preserve"> – mechanizm ograniczający maksymalną przepustowość wybranych połączeń poprzez buforowanie pakietów z</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dopuszczeniem chwilowych odchyleń, gdy sumaryczna przepustowość strumieni danych przekroczy zadaną wartość w </w:t>
            </w:r>
            <w:proofErr w:type="spellStart"/>
            <w:r w:rsidRPr="00E37CDA">
              <w:rPr>
                <w:rFonts w:ascii="Arial" w:hAnsi="Arial" w:cs="Arial"/>
                <w:sz w:val="20"/>
                <w:szCs w:val="20"/>
              </w:rPr>
              <w:t>bps</w:t>
            </w:r>
            <w:proofErr w:type="spellEnd"/>
            <w:r w:rsidRPr="00E37CDA">
              <w:rPr>
                <w:rFonts w:ascii="Arial" w:hAnsi="Arial" w:cs="Arial"/>
                <w:sz w:val="20"/>
                <w:szCs w:val="20"/>
              </w:rPr>
              <w:t xml:space="preserve"> konfigurowalną z </w:t>
            </w:r>
            <w:proofErr w:type="spellStart"/>
            <w:r w:rsidRPr="00E37CDA">
              <w:rPr>
                <w:rFonts w:ascii="Arial" w:hAnsi="Arial" w:cs="Arial"/>
                <w:sz w:val="20"/>
                <w:szCs w:val="20"/>
              </w:rPr>
              <w:t>granularnością</w:t>
            </w:r>
            <w:proofErr w:type="spellEnd"/>
            <w:r w:rsidRPr="00E37CDA">
              <w:rPr>
                <w:rFonts w:ascii="Arial" w:hAnsi="Arial" w:cs="Arial"/>
                <w:sz w:val="20"/>
                <w:szCs w:val="20"/>
              </w:rPr>
              <w:t xml:space="preserve"> co najmniej 8kbps. Zbuforowane pakiety są wysyłane w późniejszym okresie czasu, gdy sumaryczna przepustowość strumieni danych będzie niższa niż zadana wartość w </w:t>
            </w:r>
            <w:proofErr w:type="spellStart"/>
            <w:r w:rsidRPr="00E37CDA">
              <w:rPr>
                <w:rFonts w:ascii="Arial" w:hAnsi="Arial" w:cs="Arial"/>
                <w:sz w:val="20"/>
                <w:szCs w:val="20"/>
              </w:rPr>
              <w:t>bps</w:t>
            </w:r>
            <w:proofErr w:type="spellEnd"/>
            <w:r w:rsidRPr="00E37CDA">
              <w:rPr>
                <w:rFonts w:ascii="Arial" w:hAnsi="Arial" w:cs="Arial"/>
                <w:sz w:val="20"/>
                <w:szCs w:val="20"/>
              </w:rPr>
              <w:t xml:space="preserve">. </w:t>
            </w:r>
            <w:proofErr w:type="spellStart"/>
            <w:r w:rsidRPr="00E37CDA">
              <w:rPr>
                <w:rFonts w:ascii="Arial" w:hAnsi="Arial" w:cs="Arial"/>
                <w:sz w:val="20"/>
                <w:szCs w:val="20"/>
              </w:rPr>
              <w:t>Shaping</w:t>
            </w:r>
            <w:proofErr w:type="spellEnd"/>
            <w:r w:rsidRPr="00E37CDA">
              <w:rPr>
                <w:rFonts w:ascii="Arial" w:hAnsi="Arial" w:cs="Arial"/>
                <w:sz w:val="20"/>
                <w:szCs w:val="20"/>
              </w:rPr>
              <w:t xml:space="preserve"> musi być obsługiwany co najmniej dla ruchu wychodzącego na każdym interfejsie urządzenia realizującym usługę </w:t>
            </w:r>
            <w:proofErr w:type="spellStart"/>
            <w:r w:rsidRPr="00E37CDA">
              <w:rPr>
                <w:rFonts w:ascii="Arial" w:hAnsi="Arial" w:cs="Arial"/>
                <w:sz w:val="20"/>
                <w:szCs w:val="20"/>
              </w:rPr>
              <w:t>firewalla</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90. Wraz z urządzeniem należy dostarczyć oprogramowanie klienckie służące do zestawiania połączeń </w:t>
            </w:r>
            <w:proofErr w:type="spellStart"/>
            <w:r w:rsidRPr="00E37CDA">
              <w:rPr>
                <w:rFonts w:ascii="Arial" w:hAnsi="Arial" w:cs="Arial"/>
                <w:sz w:val="20"/>
                <w:szCs w:val="20"/>
              </w:rPr>
              <w:t>IPsec</w:t>
            </w:r>
            <w:proofErr w:type="spellEnd"/>
            <w:r w:rsidRPr="00E37CDA">
              <w:rPr>
                <w:rFonts w:ascii="Arial" w:hAnsi="Arial" w:cs="Arial"/>
                <w:sz w:val="20"/>
                <w:szCs w:val="20"/>
              </w:rPr>
              <w:t xml:space="preserve"> i SSL VPN z komputerów stacjonarnych działających pod kontrolą systemów operacyjnych Microsoft Windows XP/Vista/7 – 32 i 64-bity, Mac OS X 10.5 i 10.6 i Linux.</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91. Wraz z urządzeniem należy dostarczyć oprogramowanie klienckie służące do zestawiania połączeń </w:t>
            </w:r>
            <w:proofErr w:type="spellStart"/>
            <w:r w:rsidRPr="00E37CDA">
              <w:rPr>
                <w:rFonts w:ascii="Arial" w:hAnsi="Arial" w:cs="Arial"/>
                <w:sz w:val="20"/>
                <w:szCs w:val="20"/>
              </w:rPr>
              <w:t>IPsec</w:t>
            </w:r>
            <w:proofErr w:type="spellEnd"/>
            <w:r w:rsidRPr="00E37CDA">
              <w:rPr>
                <w:rFonts w:ascii="Arial" w:hAnsi="Arial" w:cs="Arial"/>
                <w:sz w:val="20"/>
                <w:szCs w:val="20"/>
              </w:rPr>
              <w:t xml:space="preserve"> i SSL VPN z urządzeń mobilnych działających pod kontrolą Apple IOS oraz Google Android.</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92. Urządzenie musi umożliwiać uwierzytelnienie użytkowników zestawiających połączenia VPN przy pomocy nazwy użytkownika i hasła, z wykorzystaniem serwerów haseł jednorazowych lub certyfikatów.</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93. Baza użytkowników wykorzystywana przez urządzenie w procesie uwierzytelnienia użytkowników zestawiających połączenia VPN może być zdefiniowana lokalnie na urządzeniu lub zdefiniowana na. na zewnętrznych serwerach dostępnych przy pomocy protokołów RADIUS i LDAP.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94. Urządzenie musi umożliwiać autoryzację użytkowników przy pomocy atrybutów użytkownika przypisanych w usłudze katalogowej Microsoft Active Directory lub innej.</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95. Urządzenie musi umożliwiać przypisanie adresu IP użytkownikom nawiązującym połączenie VPN z lokalnie zdefiniowanej puli adresów IP, przy pomocy zewnętrznego serwera IP, przy pomocy statycznego przypisania po stronie usługi katalogowej Microsoft Active Directory lub innej.</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96. Urządzenie musi rozpoznawać i umożliwiać filtrowanie co najmniej 1100 aplikacji a w tym co najmniej następujące: </w:t>
            </w:r>
            <w:proofErr w:type="spellStart"/>
            <w:r w:rsidRPr="00E37CDA">
              <w:rPr>
                <w:rFonts w:ascii="Arial" w:hAnsi="Arial" w:cs="Arial"/>
                <w:sz w:val="20"/>
                <w:szCs w:val="20"/>
              </w:rPr>
              <w:t>Skype</w:t>
            </w:r>
            <w:proofErr w:type="spellEnd"/>
            <w:r w:rsidRPr="00E37CDA">
              <w:rPr>
                <w:rFonts w:ascii="Arial" w:hAnsi="Arial" w:cs="Arial"/>
                <w:sz w:val="20"/>
                <w:szCs w:val="20"/>
              </w:rPr>
              <w:t xml:space="preserve">, </w:t>
            </w:r>
            <w:proofErr w:type="spellStart"/>
            <w:r w:rsidRPr="00E37CDA">
              <w:rPr>
                <w:rFonts w:ascii="Arial" w:hAnsi="Arial" w:cs="Arial"/>
                <w:sz w:val="20"/>
                <w:szCs w:val="20"/>
              </w:rPr>
              <w:t>Dropbox</w:t>
            </w:r>
            <w:proofErr w:type="spellEnd"/>
            <w:r w:rsidRPr="00E37CDA">
              <w:rPr>
                <w:rFonts w:ascii="Arial" w:hAnsi="Arial" w:cs="Arial"/>
                <w:sz w:val="20"/>
                <w:szCs w:val="20"/>
              </w:rPr>
              <w:t xml:space="preserve">, </w:t>
            </w:r>
            <w:proofErr w:type="spellStart"/>
            <w:r w:rsidRPr="00E37CDA">
              <w:rPr>
                <w:rFonts w:ascii="Arial" w:hAnsi="Arial" w:cs="Arial"/>
                <w:sz w:val="20"/>
                <w:szCs w:val="20"/>
              </w:rPr>
              <w:t>eDonkey</w:t>
            </w:r>
            <w:proofErr w:type="spellEnd"/>
            <w:r w:rsidRPr="00E37CDA">
              <w:rPr>
                <w:rFonts w:ascii="Arial" w:hAnsi="Arial" w:cs="Arial"/>
                <w:sz w:val="20"/>
                <w:szCs w:val="20"/>
              </w:rPr>
              <w:t xml:space="preserve">, </w:t>
            </w:r>
            <w:proofErr w:type="spellStart"/>
            <w:r w:rsidRPr="00E37CDA">
              <w:rPr>
                <w:rFonts w:ascii="Arial" w:hAnsi="Arial" w:cs="Arial"/>
                <w:sz w:val="20"/>
                <w:szCs w:val="20"/>
              </w:rPr>
              <w:t>Bittorent</w:t>
            </w:r>
            <w:proofErr w:type="spellEnd"/>
            <w:r w:rsidRPr="00E37CDA">
              <w:rPr>
                <w:rFonts w:ascii="Arial" w:hAnsi="Arial" w:cs="Arial"/>
                <w:sz w:val="20"/>
                <w:szCs w:val="20"/>
              </w:rPr>
              <w:t xml:space="preserve">, Gnutella, Google </w:t>
            </w:r>
            <w:proofErr w:type="spellStart"/>
            <w:r w:rsidRPr="00E37CDA">
              <w:rPr>
                <w:rFonts w:ascii="Arial" w:hAnsi="Arial" w:cs="Arial"/>
                <w:sz w:val="20"/>
                <w:szCs w:val="20"/>
              </w:rPr>
              <w:t>Docs</w:t>
            </w:r>
            <w:proofErr w:type="spellEnd"/>
            <w:r w:rsidRPr="00E37CDA">
              <w:rPr>
                <w:rFonts w:ascii="Arial" w:hAnsi="Arial" w:cs="Arial"/>
                <w:sz w:val="20"/>
                <w:szCs w:val="20"/>
              </w:rPr>
              <w:t xml:space="preserve">, Google Talk, </w:t>
            </w:r>
            <w:proofErr w:type="spellStart"/>
            <w:r w:rsidRPr="00E37CDA">
              <w:rPr>
                <w:rFonts w:ascii="Arial" w:hAnsi="Arial" w:cs="Arial"/>
                <w:sz w:val="20"/>
                <w:szCs w:val="20"/>
              </w:rPr>
              <w:t>iCloud</w:t>
            </w:r>
            <w:proofErr w:type="spellEnd"/>
            <w:r w:rsidRPr="00E37CDA">
              <w:rPr>
                <w:rFonts w:ascii="Arial" w:hAnsi="Arial" w:cs="Arial"/>
                <w:sz w:val="20"/>
                <w:szCs w:val="20"/>
              </w:rPr>
              <w:t xml:space="preserve">, </w:t>
            </w:r>
            <w:proofErr w:type="spellStart"/>
            <w:r w:rsidRPr="00E37CDA">
              <w:rPr>
                <w:rFonts w:ascii="Arial" w:hAnsi="Arial" w:cs="Arial"/>
                <w:sz w:val="20"/>
                <w:szCs w:val="20"/>
              </w:rPr>
              <w:t>Megaupload</w:t>
            </w:r>
            <w:proofErr w:type="spellEnd"/>
            <w:r w:rsidRPr="00E37CDA">
              <w:rPr>
                <w:rFonts w:ascii="Arial" w:hAnsi="Arial" w:cs="Arial"/>
                <w:sz w:val="20"/>
                <w:szCs w:val="20"/>
              </w:rPr>
              <w:t xml:space="preserve">, </w:t>
            </w:r>
            <w:proofErr w:type="spellStart"/>
            <w:r w:rsidRPr="00E37CDA">
              <w:rPr>
                <w:rFonts w:ascii="Arial" w:hAnsi="Arial" w:cs="Arial"/>
                <w:sz w:val="20"/>
                <w:szCs w:val="20"/>
              </w:rPr>
              <w:t>RapidShare</w:t>
            </w:r>
            <w:proofErr w:type="spellEnd"/>
            <w:r w:rsidRPr="00E37CDA">
              <w:rPr>
                <w:rFonts w:ascii="Arial" w:hAnsi="Arial" w:cs="Arial"/>
                <w:sz w:val="20"/>
                <w:szCs w:val="20"/>
              </w:rPr>
              <w:t xml:space="preserve">, </w:t>
            </w:r>
            <w:proofErr w:type="spellStart"/>
            <w:r w:rsidRPr="00E37CDA">
              <w:rPr>
                <w:rFonts w:ascii="Arial" w:hAnsi="Arial" w:cs="Arial"/>
                <w:sz w:val="20"/>
                <w:szCs w:val="20"/>
              </w:rPr>
              <w:t>YouTube</w:t>
            </w:r>
            <w:proofErr w:type="spellEnd"/>
            <w:r w:rsidRPr="00E37CDA">
              <w:rPr>
                <w:rFonts w:ascii="Arial" w:hAnsi="Arial" w:cs="Arial"/>
                <w:sz w:val="20"/>
                <w:szCs w:val="20"/>
              </w:rPr>
              <w:t xml:space="preserve">, </w:t>
            </w:r>
            <w:proofErr w:type="spellStart"/>
            <w:r w:rsidRPr="00E37CDA">
              <w:rPr>
                <w:rFonts w:ascii="Arial" w:hAnsi="Arial" w:cs="Arial"/>
                <w:sz w:val="20"/>
                <w:szCs w:val="20"/>
              </w:rPr>
              <w:t>Facebook</w:t>
            </w:r>
            <w:proofErr w:type="spellEnd"/>
            <w:r w:rsidRPr="00E37CDA">
              <w:rPr>
                <w:rFonts w:ascii="Arial" w:hAnsi="Arial" w:cs="Arial"/>
                <w:sz w:val="20"/>
                <w:szCs w:val="20"/>
              </w:rPr>
              <w:t xml:space="preserve">, Google Plus, </w:t>
            </w:r>
            <w:proofErr w:type="spellStart"/>
            <w:r w:rsidRPr="00E37CDA">
              <w:rPr>
                <w:rFonts w:ascii="Arial" w:hAnsi="Arial" w:cs="Arial"/>
                <w:sz w:val="20"/>
                <w:szCs w:val="20"/>
              </w:rPr>
              <w:t>ssh</w:t>
            </w:r>
            <w:proofErr w:type="spellEnd"/>
            <w:r w:rsidRPr="00E37CDA">
              <w:rPr>
                <w:rFonts w:ascii="Arial" w:hAnsi="Arial" w:cs="Arial"/>
                <w:sz w:val="20"/>
                <w:szCs w:val="20"/>
              </w:rPr>
              <w:t xml:space="preserve">, </w:t>
            </w:r>
            <w:proofErr w:type="spellStart"/>
            <w:r w:rsidRPr="00E37CDA">
              <w:rPr>
                <w:rFonts w:ascii="Arial" w:hAnsi="Arial" w:cs="Arial"/>
                <w:sz w:val="20"/>
                <w:szCs w:val="20"/>
              </w:rPr>
              <w:t>dns</w:t>
            </w:r>
            <w:proofErr w:type="spellEnd"/>
            <w:r w:rsidRPr="00E37CDA">
              <w:rPr>
                <w:rFonts w:ascii="Arial" w:hAnsi="Arial" w:cs="Arial"/>
                <w:sz w:val="20"/>
                <w:szCs w:val="20"/>
              </w:rPr>
              <w:t xml:space="preserve">, http, ftp, </w:t>
            </w:r>
            <w:proofErr w:type="spellStart"/>
            <w:r w:rsidRPr="00E37CDA">
              <w:rPr>
                <w:rFonts w:ascii="Arial" w:hAnsi="Arial" w:cs="Arial"/>
                <w:sz w:val="20"/>
                <w:szCs w:val="20"/>
              </w:rPr>
              <w:t>sip</w:t>
            </w:r>
            <w:proofErr w:type="spellEnd"/>
            <w:r w:rsidRPr="00E37CDA">
              <w:rPr>
                <w:rFonts w:ascii="Arial" w:hAnsi="Arial" w:cs="Arial"/>
                <w:sz w:val="20"/>
                <w:szCs w:val="20"/>
              </w:rPr>
              <w:t xml:space="preserve">, </w:t>
            </w:r>
            <w:proofErr w:type="spellStart"/>
            <w:r w:rsidRPr="00E37CDA">
              <w:rPr>
                <w:rFonts w:ascii="Arial" w:hAnsi="Arial" w:cs="Arial"/>
                <w:sz w:val="20"/>
                <w:szCs w:val="20"/>
              </w:rPr>
              <w:t>rtp</w:t>
            </w:r>
            <w:proofErr w:type="spellEnd"/>
            <w:r w:rsidRPr="00E37CDA">
              <w:rPr>
                <w:rFonts w:ascii="Arial" w:hAnsi="Arial" w:cs="Arial"/>
                <w:sz w:val="20"/>
                <w:szCs w:val="20"/>
              </w:rPr>
              <w:t>, TOR.</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97. Urządzenie do rozpoznawania aplikacji musi wykorzystywać sygnatury, heurystykę i badanie treści umożliwiając rozpoznanie aplikacji również wtedy, gdy działają na portach niestandardowych.</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98. Urządzenie w ramach rozpoznawanych aplikacji webowych musi umożliwiać detekcję tak zwanych </w:t>
            </w:r>
            <w:proofErr w:type="spellStart"/>
            <w:r w:rsidRPr="00E37CDA">
              <w:rPr>
                <w:rFonts w:ascii="Arial" w:hAnsi="Arial" w:cs="Arial"/>
                <w:sz w:val="20"/>
                <w:szCs w:val="20"/>
              </w:rPr>
              <w:t>mikroaplikacji</w:t>
            </w:r>
            <w:proofErr w:type="spellEnd"/>
            <w:r w:rsidRPr="00E37CDA">
              <w:rPr>
                <w:rFonts w:ascii="Arial" w:hAnsi="Arial" w:cs="Arial"/>
                <w:sz w:val="20"/>
                <w:szCs w:val="20"/>
              </w:rPr>
              <w:t xml:space="preserve"> w celu </w:t>
            </w:r>
            <w:proofErr w:type="spellStart"/>
            <w:r w:rsidRPr="00E37CDA">
              <w:rPr>
                <w:rFonts w:ascii="Arial" w:hAnsi="Arial" w:cs="Arial"/>
                <w:sz w:val="20"/>
                <w:szCs w:val="20"/>
              </w:rPr>
              <w:t>granularnego</w:t>
            </w:r>
            <w:proofErr w:type="spellEnd"/>
            <w:r w:rsidRPr="00E37CDA">
              <w:rPr>
                <w:rFonts w:ascii="Arial" w:hAnsi="Arial" w:cs="Arial"/>
                <w:sz w:val="20"/>
                <w:szCs w:val="20"/>
              </w:rPr>
              <w:t xml:space="preserve"> filtrowania czynności, które może wykonać użytkownik korzystający z danej aplikacji webowej.</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99. Urządzenie w stosunku do rozpoznawanych webowych aplikacji umożliwiających transfer i współdzielenie plików musi umożliwiać zablokowanie wgrywania plików na przestrzeń dyskową udostępnianą przez tę aplikację.</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100.Urządzenie musi umożliwiać tworzenie reguł filtrowania aplikacji w oparciu o typ urządzenia wykorzystywanego do nawiązania połączenia.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101.Urządzenie musi umożliwiać tworzenie reguł filtrowania w </w:t>
            </w:r>
            <w:proofErr w:type="spellStart"/>
            <w:r w:rsidRPr="00E37CDA">
              <w:rPr>
                <w:rFonts w:ascii="Arial" w:hAnsi="Arial" w:cs="Arial"/>
                <w:sz w:val="20"/>
                <w:szCs w:val="20"/>
              </w:rPr>
              <w:t>opraciu</w:t>
            </w:r>
            <w:proofErr w:type="spellEnd"/>
            <w:r w:rsidRPr="00E37CDA">
              <w:rPr>
                <w:rFonts w:ascii="Arial" w:hAnsi="Arial" w:cs="Arial"/>
                <w:sz w:val="20"/>
                <w:szCs w:val="20"/>
              </w:rPr>
              <w:t xml:space="preserve"> o nazwę użytkownika lub nazwę grupy, do której należy użytkownik. Informacje na temat użytkownika i grup, do których należy użytkownik urządzenie musi pobierać z Microsoft Active Directory lub z innych serwerów usług katalogowych dostępnych przy pomocy protokołu LDAP.</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102.Urządzenie współpracując z Microsoft Active Directory musi umożliwiać transparentną identyfikację użytkownika w sposób nie wymagając żadnych dodatkowych akcji ze strony użytkownika.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103.Urządzenie musi umożliwiać aktywną identyfikację użytkownika przy pomocy przeglądarki internetowej z wykorzystaniem protokołów NTLM lub </w:t>
            </w:r>
            <w:proofErr w:type="spellStart"/>
            <w:r w:rsidRPr="00E37CDA">
              <w:rPr>
                <w:rFonts w:ascii="Arial" w:hAnsi="Arial" w:cs="Arial"/>
                <w:sz w:val="20"/>
                <w:szCs w:val="20"/>
              </w:rPr>
              <w:t>Kerberos</w:t>
            </w:r>
            <w:proofErr w:type="spellEnd"/>
            <w:r w:rsidRPr="00E37CDA">
              <w:rPr>
                <w:rFonts w:ascii="Arial" w:hAnsi="Arial" w:cs="Arial"/>
                <w:sz w:val="20"/>
                <w:szCs w:val="20"/>
              </w:rPr>
              <w:t>.</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104.Urządzenie musi umożliwiać wykorzystanie aktywnej metody identyfikacji użytkownika w przypadku, gdy metoda transparentna nie dostarczy informacji o tożsamości użytkownika.</w:t>
            </w:r>
          </w:p>
          <w:p w:rsidR="00E949CC" w:rsidRDefault="00E949CC" w:rsidP="008F6642">
            <w:pPr>
              <w:pStyle w:val="Textbody"/>
              <w:rPr>
                <w:rFonts w:ascii="Arial" w:hAnsi="Arial" w:cs="Arial"/>
                <w:sz w:val="20"/>
                <w:szCs w:val="20"/>
              </w:rPr>
            </w:pPr>
            <w:r w:rsidRPr="00E37CDA">
              <w:rPr>
                <w:rFonts w:ascii="Arial" w:hAnsi="Arial" w:cs="Arial"/>
                <w:sz w:val="20"/>
                <w:szCs w:val="20"/>
              </w:rPr>
              <w:t>105.Urządzenie musi umożliwiać raportowanie aktywności użytkowników historycznie i na bieżąco.</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 xml:space="preserve">106.Wszystkie funkcje ochronne oraz zastosowane technologie włącznie z systemem operacyjnym muszą </w:t>
            </w:r>
            <w:r w:rsidRPr="00E37CDA">
              <w:rPr>
                <w:rFonts w:ascii="Arial" w:hAnsi="Arial" w:cs="Arial"/>
                <w:sz w:val="20"/>
                <w:szCs w:val="20"/>
              </w:rPr>
              <w:lastRenderedPageBreak/>
              <w:t>pochodzić od tego samego producenta.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107.Dokumentacja do urządzenia musi być publicznie dostępna na stronie internetowej producenta.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108.Producent musi publikować na swojej stronie internetowej informacje o wykrytych lukach bezpieczeństwa w urządzeniu.</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109.Urządzenie musi być fabrycznie nowe i nieużywane wcześniej w żadnych innych projektach. Nie</w:t>
            </w:r>
            <w:r>
              <w:rPr>
                <w:rFonts w:ascii="Arial" w:hAnsi="Arial" w:cs="Arial"/>
                <w:sz w:val="20"/>
                <w:szCs w:val="20"/>
              </w:rPr>
              <w:t xml:space="preserve"> </w:t>
            </w:r>
            <w:r w:rsidRPr="00E37CDA">
              <w:rPr>
                <w:rFonts w:ascii="Arial" w:hAnsi="Arial" w:cs="Arial"/>
                <w:sz w:val="20"/>
                <w:szCs w:val="20"/>
              </w:rPr>
              <w:t xml:space="preserve">dopuszcza się urządzeń typu </w:t>
            </w:r>
            <w:proofErr w:type="spellStart"/>
            <w:r w:rsidRPr="00E37CDA">
              <w:rPr>
                <w:rFonts w:ascii="Arial" w:hAnsi="Arial" w:cs="Arial"/>
                <w:sz w:val="20"/>
                <w:szCs w:val="20"/>
              </w:rPr>
              <w:t>refubrished</w:t>
            </w:r>
            <w:proofErr w:type="spellEnd"/>
            <w:r w:rsidRPr="00E37CDA">
              <w:rPr>
                <w:rFonts w:ascii="Arial" w:hAnsi="Arial" w:cs="Arial"/>
                <w:sz w:val="20"/>
                <w:szCs w:val="20"/>
              </w:rPr>
              <w:t>/odnowionych (zwróconych do producenta i później odsprzedawanych ponownie przez producenta).</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110.Urządzenie musi pochodzić z legalnego kanału sprzedaży producenta urządzenia. Kupujący zastrzega sobie możliwość weryfikacji numerów seryjnych dostarczonego urządzenia u producenta w celu sprawdzenia czy urządzenie pochodzi z legalnego kanału sprzedaży.</w:t>
            </w:r>
          </w:p>
          <w:p w:rsidR="00E949CC" w:rsidRPr="00E37CDA" w:rsidRDefault="00E949CC" w:rsidP="008F6642">
            <w:pPr>
              <w:pStyle w:val="Textbody"/>
              <w:rPr>
                <w:rFonts w:ascii="Arial" w:hAnsi="Arial" w:cs="Arial"/>
                <w:sz w:val="20"/>
                <w:szCs w:val="20"/>
              </w:rPr>
            </w:pPr>
            <w:r w:rsidRPr="00E37CDA">
              <w:rPr>
                <w:rFonts w:ascii="Arial" w:hAnsi="Arial" w:cs="Arial"/>
                <w:sz w:val="20"/>
                <w:szCs w:val="20"/>
              </w:rPr>
              <w:t>111.</w:t>
            </w:r>
            <w:r w:rsidRPr="00E37CDA">
              <w:rPr>
                <w:rFonts w:ascii="Arial" w:hAnsi="Arial" w:cs="Arial"/>
                <w:b/>
                <w:bCs/>
                <w:sz w:val="20"/>
                <w:szCs w:val="20"/>
              </w:rPr>
              <w:t>Urządzenie musi być objęte co najmniej 3 letnim serwisem świadczonym bezpośrednio przez producenta w reżimie 8x5xNBD uprawniającym do wymiany sprzętu w przypadku zdiagnozowania awarii urządzenia, wsparcia telefonicznego i mailowego w zakresie konfiguracji urządzenia oraz do aktualizacji oprogramowania urządzenia. W ramach w/w serwisu należy zapewnić dostęp do aktualizacji mechanizmów dynamicznego rozpoznawania aplikacji przez okres 5 lat.</w:t>
            </w:r>
          </w:p>
          <w:p w:rsidR="00E949CC" w:rsidRPr="00E37CDA" w:rsidRDefault="00E949CC" w:rsidP="008F6642">
            <w:pPr>
              <w:pStyle w:val="Textbody"/>
              <w:rPr>
                <w:rFonts w:ascii="Arial" w:hAnsi="Arial" w:cs="Arial"/>
                <w:sz w:val="20"/>
                <w:szCs w:val="20"/>
              </w:rPr>
            </w:pPr>
          </w:p>
        </w:tc>
      </w:tr>
      <w:tr w:rsidR="00E949CC" w:rsidRPr="00E37CDA" w:rsidTr="008F6642">
        <w:tblPrEx>
          <w:tblCellMar>
            <w:top w:w="0" w:type="dxa"/>
            <w:bottom w:w="0" w:type="dxa"/>
          </w:tblCellMar>
        </w:tblPrEx>
        <w:tc>
          <w:tcPr>
            <w:tcW w:w="6495" w:type="dxa"/>
            <w:gridSpan w:val="2"/>
            <w:tcBorders>
              <w:left w:val="single" w:sz="2" w:space="0" w:color="000000"/>
              <w:bottom w:val="single" w:sz="2" w:space="0" w:color="000000"/>
            </w:tcBorders>
            <w:shd w:val="clear" w:color="auto" w:fill="auto"/>
            <w:tcMar>
              <w:top w:w="28" w:type="dxa"/>
              <w:left w:w="28" w:type="dxa"/>
              <w:bottom w:w="28" w:type="dxa"/>
              <w:right w:w="28" w:type="dxa"/>
            </w:tcMar>
          </w:tcPr>
          <w:p w:rsidR="00E949CC" w:rsidRPr="00E37CDA" w:rsidRDefault="00E949CC" w:rsidP="008F6642">
            <w:pPr>
              <w:pStyle w:val="Normalny1"/>
              <w:rPr>
                <w:rFonts w:ascii="Arial" w:hAnsi="Arial" w:cs="Arial"/>
                <w:sz w:val="20"/>
                <w:szCs w:val="20"/>
              </w:rPr>
            </w:pPr>
            <w:r w:rsidRPr="00E37CDA">
              <w:rPr>
                <w:rFonts w:ascii="Arial" w:hAnsi="Arial" w:cs="Arial"/>
                <w:sz w:val="20"/>
                <w:szCs w:val="20"/>
              </w:rPr>
              <w:lastRenderedPageBreak/>
              <w:t>Dane teleadresowe punktu serwisowego (adres, nr telefonu, faksu, email)</w:t>
            </w:r>
          </w:p>
        </w:tc>
        <w:tc>
          <w:tcPr>
            <w:tcW w:w="316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E949CC" w:rsidRPr="00E37CDA" w:rsidRDefault="00E949CC" w:rsidP="008F6642">
            <w:pPr>
              <w:pStyle w:val="PreformattedText"/>
              <w:widowControl/>
              <w:snapToGrid w:val="0"/>
              <w:spacing w:line="0" w:lineRule="atLeast"/>
              <w:rPr>
                <w:rFonts w:ascii="Arial" w:hAnsi="Arial" w:cs="Arial"/>
                <w:color w:val="000000"/>
              </w:rPr>
            </w:pPr>
          </w:p>
          <w:p w:rsidR="00E949CC" w:rsidRPr="00E37CDA" w:rsidRDefault="00E949CC" w:rsidP="008F6642">
            <w:pPr>
              <w:pStyle w:val="PreformattedText"/>
              <w:widowControl/>
              <w:snapToGrid w:val="0"/>
              <w:spacing w:line="0" w:lineRule="atLeast"/>
              <w:rPr>
                <w:rFonts w:ascii="Arial" w:hAnsi="Arial" w:cs="Arial"/>
                <w:color w:val="000000"/>
              </w:rPr>
            </w:pPr>
          </w:p>
          <w:p w:rsidR="00E949CC" w:rsidRPr="00E37CDA" w:rsidRDefault="00E949CC" w:rsidP="008F6642">
            <w:pPr>
              <w:pStyle w:val="PreformattedText"/>
              <w:widowControl/>
              <w:snapToGrid w:val="0"/>
              <w:spacing w:line="0" w:lineRule="atLeast"/>
              <w:rPr>
                <w:rFonts w:ascii="Arial" w:hAnsi="Arial" w:cs="Arial"/>
                <w:color w:val="000000"/>
              </w:rPr>
            </w:pPr>
          </w:p>
          <w:p w:rsidR="00E949CC" w:rsidRPr="00E37CDA" w:rsidRDefault="00E949CC" w:rsidP="008F6642">
            <w:pPr>
              <w:pStyle w:val="PreformattedText"/>
              <w:widowControl/>
              <w:snapToGrid w:val="0"/>
              <w:spacing w:line="0" w:lineRule="atLeast"/>
              <w:rPr>
                <w:rFonts w:ascii="Arial" w:hAnsi="Arial" w:cs="Arial"/>
                <w:color w:val="000000"/>
              </w:rPr>
            </w:pPr>
          </w:p>
          <w:p w:rsidR="00E949CC" w:rsidRPr="00E37CDA" w:rsidRDefault="00E949CC" w:rsidP="008F6642">
            <w:pPr>
              <w:pStyle w:val="PreformattedText"/>
              <w:widowControl/>
              <w:snapToGrid w:val="0"/>
              <w:spacing w:line="0" w:lineRule="atLeast"/>
              <w:rPr>
                <w:rFonts w:ascii="Arial" w:hAnsi="Arial" w:cs="Arial"/>
                <w:color w:val="000000"/>
              </w:rPr>
            </w:pPr>
          </w:p>
        </w:tc>
      </w:tr>
    </w:tbl>
    <w:p w:rsidR="004E6A9D" w:rsidRDefault="004E6A9D" w:rsidP="004E6A9D">
      <w:pPr>
        <w:pStyle w:val="Akapitzlist"/>
        <w:suppressAutoHyphens/>
        <w:spacing w:after="0" w:line="240" w:lineRule="auto"/>
        <w:ind w:left="0"/>
        <w:jc w:val="both"/>
        <w:rPr>
          <w:rFonts w:ascii="Arial" w:hAnsi="Arial" w:cs="Arial"/>
          <w:sz w:val="21"/>
          <w:szCs w:val="21"/>
        </w:rPr>
      </w:pPr>
      <w:r>
        <w:rPr>
          <w:rFonts w:ascii="Arial" w:hAnsi="Arial" w:cs="Arial"/>
          <w:sz w:val="21"/>
          <w:szCs w:val="21"/>
        </w:rPr>
        <w:t>Zadanie 2. Dostawa sprzętowego urządzenia firewall typ B (2szt):</w:t>
      </w:r>
    </w:p>
    <w:tbl>
      <w:tblPr>
        <w:tblW w:w="9659" w:type="dxa"/>
        <w:tblInd w:w="18" w:type="dxa"/>
        <w:tblLayout w:type="fixed"/>
        <w:tblCellMar>
          <w:left w:w="10" w:type="dxa"/>
          <w:right w:w="10" w:type="dxa"/>
        </w:tblCellMar>
        <w:tblLook w:val="04A0" w:firstRow="1" w:lastRow="0" w:firstColumn="1" w:lastColumn="0" w:noHBand="0" w:noVBand="1"/>
      </w:tblPr>
      <w:tblGrid>
        <w:gridCol w:w="3696"/>
        <w:gridCol w:w="1133"/>
        <w:gridCol w:w="4830"/>
      </w:tblGrid>
      <w:tr w:rsidR="004E6A9D" w:rsidRPr="000D6CEB" w:rsidTr="008F6642">
        <w:tblPrEx>
          <w:tblCellMar>
            <w:top w:w="0" w:type="dxa"/>
            <w:bottom w:w="0" w:type="dxa"/>
          </w:tblCellMar>
        </w:tblPrEx>
        <w:tc>
          <w:tcPr>
            <w:tcW w:w="4829" w:type="dxa"/>
            <w:gridSpan w:val="2"/>
            <w:tcBorders>
              <w:top w:val="single" w:sz="2" w:space="0" w:color="000000"/>
              <w:left w:val="single" w:sz="2" w:space="0" w:color="000000"/>
              <w:bottom w:val="single" w:sz="2" w:space="0" w:color="000000"/>
            </w:tcBorders>
            <w:shd w:val="clear" w:color="auto" w:fill="FFC000"/>
            <w:tcMar>
              <w:top w:w="28" w:type="dxa"/>
              <w:left w:w="28" w:type="dxa"/>
              <w:bottom w:w="28" w:type="dxa"/>
              <w:right w:w="28" w:type="dxa"/>
            </w:tcMar>
            <w:vAlign w:val="center"/>
          </w:tcPr>
          <w:p w:rsidR="004E6A9D" w:rsidRPr="000D6CEB" w:rsidRDefault="004E6A9D" w:rsidP="008F6642">
            <w:pPr>
              <w:pStyle w:val="Normalny1"/>
              <w:snapToGrid w:val="0"/>
              <w:spacing w:line="0" w:lineRule="atLeast"/>
              <w:rPr>
                <w:rFonts w:ascii="Arial" w:hAnsi="Arial" w:cs="Arial"/>
                <w:b/>
                <w:sz w:val="20"/>
                <w:szCs w:val="20"/>
              </w:rPr>
            </w:pPr>
            <w:r w:rsidRPr="000D6CEB">
              <w:rPr>
                <w:rFonts w:ascii="Arial" w:hAnsi="Arial" w:cs="Arial"/>
                <w:b/>
                <w:sz w:val="20"/>
                <w:szCs w:val="20"/>
              </w:rPr>
              <w:t>Nazwa oferowanego urządzenia</w:t>
            </w:r>
          </w:p>
        </w:tc>
        <w:tc>
          <w:tcPr>
            <w:tcW w:w="48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6A9D" w:rsidRPr="000D6CEB" w:rsidRDefault="004E6A9D" w:rsidP="008F6642">
            <w:pPr>
              <w:pStyle w:val="Normalny1"/>
              <w:snapToGrid w:val="0"/>
              <w:spacing w:line="0" w:lineRule="atLeast"/>
              <w:jc w:val="center"/>
              <w:rPr>
                <w:rFonts w:ascii="Arial" w:hAnsi="Arial" w:cs="Arial"/>
                <w:b/>
                <w:sz w:val="20"/>
                <w:szCs w:val="20"/>
              </w:rPr>
            </w:pPr>
          </w:p>
        </w:tc>
      </w:tr>
      <w:tr w:rsidR="004E6A9D" w:rsidRPr="000D6CEB" w:rsidTr="008F6642">
        <w:tblPrEx>
          <w:tblCellMar>
            <w:top w:w="0" w:type="dxa"/>
            <w:bottom w:w="0" w:type="dxa"/>
          </w:tblCellMar>
        </w:tblPrEx>
        <w:tc>
          <w:tcPr>
            <w:tcW w:w="4829" w:type="dxa"/>
            <w:gridSpan w:val="2"/>
            <w:tcBorders>
              <w:left w:val="single" w:sz="2" w:space="0" w:color="000000"/>
              <w:bottom w:val="single" w:sz="2" w:space="0" w:color="000000"/>
            </w:tcBorders>
            <w:shd w:val="clear" w:color="auto" w:fill="FFC000"/>
            <w:tcMar>
              <w:top w:w="28" w:type="dxa"/>
              <w:left w:w="28" w:type="dxa"/>
              <w:bottom w:w="28" w:type="dxa"/>
              <w:right w:w="28" w:type="dxa"/>
            </w:tcMar>
            <w:vAlign w:val="center"/>
          </w:tcPr>
          <w:p w:rsidR="004E6A9D" w:rsidRPr="000D6CEB" w:rsidRDefault="004E6A9D" w:rsidP="008F6642">
            <w:pPr>
              <w:pStyle w:val="Normalny1"/>
              <w:snapToGrid w:val="0"/>
              <w:spacing w:line="0" w:lineRule="atLeast"/>
              <w:rPr>
                <w:rFonts w:ascii="Arial" w:hAnsi="Arial" w:cs="Arial"/>
                <w:b/>
                <w:sz w:val="20"/>
                <w:szCs w:val="20"/>
              </w:rPr>
            </w:pPr>
            <w:r w:rsidRPr="000D6CEB">
              <w:rPr>
                <w:rFonts w:ascii="Arial" w:hAnsi="Arial" w:cs="Arial"/>
                <w:b/>
                <w:sz w:val="20"/>
                <w:szCs w:val="20"/>
              </w:rPr>
              <w:t>Producent</w:t>
            </w:r>
          </w:p>
        </w:tc>
        <w:tc>
          <w:tcPr>
            <w:tcW w:w="483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E6A9D" w:rsidRPr="000D6CEB" w:rsidRDefault="004E6A9D" w:rsidP="008F6642">
            <w:pPr>
              <w:pStyle w:val="Normalny1"/>
              <w:snapToGrid w:val="0"/>
              <w:spacing w:line="0" w:lineRule="atLeast"/>
              <w:jc w:val="center"/>
              <w:rPr>
                <w:rFonts w:ascii="Arial" w:hAnsi="Arial" w:cs="Arial"/>
                <w:b/>
                <w:sz w:val="20"/>
                <w:szCs w:val="20"/>
              </w:rPr>
            </w:pPr>
          </w:p>
        </w:tc>
      </w:tr>
      <w:tr w:rsidR="004E6A9D" w:rsidRPr="000D6CEB" w:rsidTr="008F6642">
        <w:tblPrEx>
          <w:tblCellMar>
            <w:top w:w="0" w:type="dxa"/>
            <w:bottom w:w="0" w:type="dxa"/>
          </w:tblCellMar>
        </w:tblPrEx>
        <w:tc>
          <w:tcPr>
            <w:tcW w:w="4829" w:type="dxa"/>
            <w:gridSpan w:val="2"/>
            <w:tcBorders>
              <w:left w:val="single" w:sz="2" w:space="0" w:color="000000"/>
              <w:bottom w:val="single" w:sz="2" w:space="0" w:color="000000"/>
            </w:tcBorders>
            <w:shd w:val="clear" w:color="auto" w:fill="FFC000"/>
            <w:tcMar>
              <w:top w:w="28" w:type="dxa"/>
              <w:left w:w="28" w:type="dxa"/>
              <w:bottom w:w="28" w:type="dxa"/>
              <w:right w:w="28" w:type="dxa"/>
            </w:tcMar>
            <w:vAlign w:val="center"/>
          </w:tcPr>
          <w:p w:rsidR="004E6A9D" w:rsidRPr="000D6CEB" w:rsidRDefault="004E6A9D" w:rsidP="008F6642">
            <w:pPr>
              <w:pStyle w:val="Normalny1"/>
              <w:snapToGrid w:val="0"/>
              <w:spacing w:line="0" w:lineRule="atLeast"/>
              <w:rPr>
                <w:rFonts w:ascii="Arial" w:hAnsi="Arial" w:cs="Arial"/>
                <w:b/>
                <w:sz w:val="20"/>
                <w:szCs w:val="20"/>
              </w:rPr>
            </w:pPr>
            <w:r w:rsidRPr="000D6CEB">
              <w:rPr>
                <w:rFonts w:ascii="Arial" w:hAnsi="Arial" w:cs="Arial"/>
                <w:b/>
                <w:sz w:val="20"/>
                <w:szCs w:val="20"/>
              </w:rPr>
              <w:t>Typ/model/kod producenta</w:t>
            </w:r>
          </w:p>
        </w:tc>
        <w:tc>
          <w:tcPr>
            <w:tcW w:w="4830"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E6A9D" w:rsidRPr="000D6CEB" w:rsidRDefault="004E6A9D" w:rsidP="008F6642">
            <w:pPr>
              <w:pStyle w:val="Normalny1"/>
              <w:snapToGrid w:val="0"/>
              <w:spacing w:line="0" w:lineRule="atLeast"/>
              <w:jc w:val="center"/>
              <w:rPr>
                <w:rFonts w:ascii="Arial" w:hAnsi="Arial" w:cs="Arial"/>
                <w:b/>
                <w:sz w:val="20"/>
                <w:szCs w:val="20"/>
              </w:rPr>
            </w:pPr>
          </w:p>
        </w:tc>
      </w:tr>
      <w:tr w:rsidR="004E6A9D" w:rsidRPr="000D6CEB" w:rsidTr="008F6642">
        <w:tblPrEx>
          <w:tblCellMar>
            <w:top w:w="0" w:type="dxa"/>
            <w:bottom w:w="0" w:type="dxa"/>
          </w:tblCellMar>
        </w:tblPrEx>
        <w:tc>
          <w:tcPr>
            <w:tcW w:w="9659" w:type="dxa"/>
            <w:gridSpan w:val="3"/>
            <w:tcBorders>
              <w:left w:val="single" w:sz="2" w:space="0" w:color="000000"/>
              <w:bottom w:val="single" w:sz="2" w:space="0" w:color="000000"/>
              <w:right w:val="single" w:sz="2" w:space="0" w:color="000000"/>
            </w:tcBorders>
            <w:shd w:val="clear" w:color="auto" w:fill="FFC000"/>
            <w:tcMar>
              <w:top w:w="28" w:type="dxa"/>
              <w:left w:w="28" w:type="dxa"/>
              <w:bottom w:w="28" w:type="dxa"/>
              <w:right w:w="28" w:type="dxa"/>
            </w:tcMar>
            <w:vAlign w:val="center"/>
          </w:tcPr>
          <w:p w:rsidR="004E6A9D" w:rsidRPr="000D6CEB" w:rsidRDefault="004E6A9D" w:rsidP="008F6642">
            <w:pPr>
              <w:pStyle w:val="Normalny1"/>
              <w:snapToGrid w:val="0"/>
              <w:spacing w:line="0" w:lineRule="atLeast"/>
              <w:jc w:val="center"/>
              <w:rPr>
                <w:rFonts w:ascii="Arial" w:hAnsi="Arial" w:cs="Arial"/>
                <w:b/>
                <w:sz w:val="20"/>
                <w:szCs w:val="20"/>
              </w:rPr>
            </w:pPr>
            <w:r w:rsidRPr="000D6CEB">
              <w:rPr>
                <w:rFonts w:ascii="Arial" w:hAnsi="Arial" w:cs="Arial"/>
                <w:b/>
                <w:sz w:val="20"/>
                <w:szCs w:val="20"/>
              </w:rPr>
              <w:t>Sprzętowe urządzenie firewall typ B – 2 szt.</w:t>
            </w:r>
          </w:p>
        </w:tc>
      </w:tr>
      <w:tr w:rsidR="004E6A9D" w:rsidRPr="000D6CEB" w:rsidTr="008F6642">
        <w:tblPrEx>
          <w:tblCellMar>
            <w:top w:w="0" w:type="dxa"/>
            <w:bottom w:w="0" w:type="dxa"/>
          </w:tblCellMar>
        </w:tblPrEx>
        <w:tc>
          <w:tcPr>
            <w:tcW w:w="9659" w:type="dxa"/>
            <w:gridSpan w:val="3"/>
            <w:tcBorders>
              <w:left w:val="single" w:sz="2" w:space="0" w:color="000000"/>
              <w:bottom w:val="single" w:sz="2" w:space="0" w:color="000000"/>
              <w:right w:val="single" w:sz="2" w:space="0" w:color="000000"/>
            </w:tcBorders>
            <w:shd w:val="clear" w:color="auto" w:fill="FFC000"/>
            <w:tcMar>
              <w:top w:w="28" w:type="dxa"/>
              <w:left w:w="28" w:type="dxa"/>
              <w:bottom w:w="28" w:type="dxa"/>
              <w:right w:w="28" w:type="dxa"/>
            </w:tcMar>
            <w:vAlign w:val="center"/>
          </w:tcPr>
          <w:p w:rsidR="004E6A9D" w:rsidRPr="000D6CEB" w:rsidRDefault="004E6A9D" w:rsidP="008F6642">
            <w:pPr>
              <w:pStyle w:val="Normalny1"/>
              <w:snapToGrid w:val="0"/>
              <w:spacing w:line="0" w:lineRule="atLeast"/>
              <w:jc w:val="center"/>
              <w:rPr>
                <w:rFonts w:ascii="Arial" w:hAnsi="Arial" w:cs="Arial"/>
                <w:b/>
                <w:sz w:val="20"/>
                <w:szCs w:val="20"/>
              </w:rPr>
            </w:pPr>
            <w:r>
              <w:rPr>
                <w:rFonts w:ascii="Arial" w:hAnsi="Arial" w:cs="Arial"/>
                <w:b/>
                <w:sz w:val="20"/>
                <w:szCs w:val="20"/>
              </w:rPr>
              <w:t>Minimalne wymagane parametry</w:t>
            </w:r>
          </w:p>
        </w:tc>
      </w:tr>
      <w:tr w:rsidR="004E6A9D" w:rsidRPr="000D6CEB" w:rsidTr="008F6642">
        <w:tblPrEx>
          <w:tblCellMar>
            <w:top w:w="0" w:type="dxa"/>
            <w:bottom w:w="0" w:type="dxa"/>
          </w:tblCellMar>
        </w:tblPrEx>
        <w:tc>
          <w:tcPr>
            <w:tcW w:w="9659" w:type="dxa"/>
            <w:gridSpan w:val="3"/>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E6A9D" w:rsidRPr="000D6CEB" w:rsidRDefault="004E6A9D" w:rsidP="008F6642">
            <w:pPr>
              <w:pStyle w:val="Textbody"/>
              <w:rPr>
                <w:rFonts w:ascii="Arial" w:hAnsi="Arial" w:cs="Arial"/>
                <w:sz w:val="20"/>
                <w:szCs w:val="20"/>
              </w:rPr>
            </w:pPr>
            <w:r w:rsidRPr="000D6CEB">
              <w:rPr>
                <w:rFonts w:ascii="Arial" w:hAnsi="Arial" w:cs="Arial"/>
                <w:sz w:val="20"/>
                <w:szCs w:val="20"/>
              </w:rPr>
              <w:t>1. Urządzenie musi posiadać metalową obudowę.</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 Całkowite rozmiary urządzenia nie mogą być większe niż (wysokość</w:t>
            </w:r>
            <w:r>
              <w:rPr>
                <w:rFonts w:ascii="Arial" w:hAnsi="Arial" w:cs="Arial"/>
                <w:sz w:val="20"/>
                <w:szCs w:val="20"/>
              </w:rPr>
              <w:t xml:space="preserve"> </w:t>
            </w:r>
            <w:r w:rsidRPr="000D6CEB">
              <w:rPr>
                <w:rFonts w:ascii="Arial" w:hAnsi="Arial" w:cs="Arial"/>
                <w:sz w:val="20"/>
                <w:szCs w:val="20"/>
              </w:rPr>
              <w:t>x</w:t>
            </w:r>
            <w:r>
              <w:rPr>
                <w:rFonts w:ascii="Arial" w:hAnsi="Arial" w:cs="Arial"/>
                <w:sz w:val="20"/>
                <w:szCs w:val="20"/>
              </w:rPr>
              <w:t xml:space="preserve"> </w:t>
            </w:r>
            <w:r w:rsidRPr="000D6CEB">
              <w:rPr>
                <w:rFonts w:ascii="Arial" w:hAnsi="Arial" w:cs="Arial"/>
                <w:sz w:val="20"/>
                <w:szCs w:val="20"/>
              </w:rPr>
              <w:t>szerokość</w:t>
            </w:r>
            <w:r>
              <w:rPr>
                <w:rFonts w:ascii="Arial" w:hAnsi="Arial" w:cs="Arial"/>
                <w:sz w:val="20"/>
                <w:szCs w:val="20"/>
              </w:rPr>
              <w:t xml:space="preserve"> </w:t>
            </w:r>
            <w:r w:rsidRPr="000D6CEB">
              <w:rPr>
                <w:rFonts w:ascii="Arial" w:hAnsi="Arial" w:cs="Arial"/>
                <w:sz w:val="20"/>
                <w:szCs w:val="20"/>
              </w:rPr>
              <w:t>x</w:t>
            </w:r>
            <w:r>
              <w:rPr>
                <w:rFonts w:ascii="Arial" w:hAnsi="Arial" w:cs="Arial"/>
                <w:sz w:val="20"/>
                <w:szCs w:val="20"/>
              </w:rPr>
              <w:t xml:space="preserve"> </w:t>
            </w:r>
            <w:r w:rsidRPr="000D6CEB">
              <w:rPr>
                <w:rFonts w:ascii="Arial" w:hAnsi="Arial" w:cs="Arial"/>
                <w:sz w:val="20"/>
                <w:szCs w:val="20"/>
              </w:rPr>
              <w:t>głębokość): 4.5x 21 x 18 cm.</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3. Całkowita waga urządzenia nie może przekraczać 1,8 kilogram</w:t>
            </w:r>
            <w:r>
              <w:rPr>
                <w:rFonts w:ascii="Arial" w:hAnsi="Arial" w:cs="Arial"/>
                <w:sz w:val="20"/>
                <w:szCs w:val="20"/>
              </w:rPr>
              <w:t>a</w:t>
            </w:r>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4. Urządzenie musi być przystosowane do pracy w temperaturze od 0 do 40 stopni Cel</w:t>
            </w:r>
            <w:r>
              <w:rPr>
                <w:rFonts w:ascii="Arial" w:hAnsi="Arial" w:cs="Arial"/>
                <w:sz w:val="20"/>
                <w:szCs w:val="20"/>
              </w:rPr>
              <w:t>s</w:t>
            </w:r>
            <w:r w:rsidRPr="000D6CEB">
              <w:rPr>
                <w:rFonts w:ascii="Arial" w:hAnsi="Arial" w:cs="Arial"/>
                <w:sz w:val="20"/>
                <w:szCs w:val="20"/>
              </w:rPr>
              <w:t>jusza.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5. Urządzenie na panelu czołowym musi posiadać świetlną sygnalizację co najmniej następujących stanów urządzenia: wystąpiła krytyczna awaria urządzenia, co najmniej jedno połączenie VPN jest zestawione.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 Urządzenie musi posiadać wbudowane co</w:t>
            </w:r>
            <w:r>
              <w:rPr>
                <w:rFonts w:ascii="Arial" w:hAnsi="Arial" w:cs="Arial"/>
                <w:sz w:val="20"/>
                <w:szCs w:val="20"/>
              </w:rPr>
              <w:t xml:space="preserve"> </w:t>
            </w:r>
            <w:proofErr w:type="spellStart"/>
            <w:r w:rsidRPr="000D6CEB">
              <w:rPr>
                <w:rFonts w:ascii="Arial" w:hAnsi="Arial" w:cs="Arial"/>
                <w:sz w:val="20"/>
                <w:szCs w:val="20"/>
              </w:rPr>
              <w:t>namniej</w:t>
            </w:r>
            <w:proofErr w:type="spellEnd"/>
            <w:r w:rsidRPr="000D6CEB">
              <w:rPr>
                <w:rFonts w:ascii="Arial" w:hAnsi="Arial" w:cs="Arial"/>
                <w:sz w:val="20"/>
                <w:szCs w:val="20"/>
              </w:rPr>
              <w:t xml:space="preserve"> 8 miedzianych portów  100BASE-TX w tym co najmniej 2 porty muszą wspierać </w:t>
            </w:r>
            <w:proofErr w:type="spellStart"/>
            <w:r w:rsidRPr="000D6CEB">
              <w:rPr>
                <w:rFonts w:ascii="Arial" w:hAnsi="Arial" w:cs="Arial"/>
                <w:sz w:val="20"/>
                <w:szCs w:val="20"/>
              </w:rPr>
              <w:t>PoE</w:t>
            </w:r>
            <w:proofErr w:type="spellEnd"/>
            <w:r w:rsidRPr="000D6CEB">
              <w:rPr>
                <w:rFonts w:ascii="Arial" w:hAnsi="Arial" w:cs="Arial"/>
                <w:sz w:val="20"/>
                <w:szCs w:val="20"/>
              </w:rPr>
              <w:t xml:space="preserve"> zgodnie z 802.3af.</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 Urządzenie musi posiadać 1 port konsoli RJ-45.</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8. Urządzenie musi posiadać co najmniej 2 porty USB 2.0 i umożliwiać podłączenie do nich zewnętrznej pamięci </w:t>
            </w:r>
            <w:proofErr w:type="spellStart"/>
            <w:r w:rsidRPr="000D6CEB">
              <w:rPr>
                <w:rFonts w:ascii="Arial" w:hAnsi="Arial" w:cs="Arial"/>
                <w:sz w:val="20"/>
                <w:szCs w:val="20"/>
              </w:rPr>
              <w:t>flash</w:t>
            </w:r>
            <w:proofErr w:type="spellEnd"/>
            <w:r w:rsidRPr="000D6CEB">
              <w:rPr>
                <w:rFonts w:ascii="Arial" w:hAnsi="Arial" w:cs="Arial"/>
                <w:sz w:val="20"/>
                <w:szCs w:val="20"/>
              </w:rPr>
              <w:t xml:space="preserve"> do kopiowania plików z i na wewnętrzną pamięć </w:t>
            </w:r>
            <w:proofErr w:type="spellStart"/>
            <w:r w:rsidRPr="000D6CEB">
              <w:rPr>
                <w:rFonts w:ascii="Arial" w:hAnsi="Arial" w:cs="Arial"/>
                <w:sz w:val="20"/>
                <w:szCs w:val="20"/>
              </w:rPr>
              <w:t>flash</w:t>
            </w:r>
            <w:proofErr w:type="spellEnd"/>
            <w:r w:rsidRPr="000D6CEB">
              <w:rPr>
                <w:rFonts w:ascii="Arial" w:hAnsi="Arial" w:cs="Arial"/>
                <w:sz w:val="20"/>
                <w:szCs w:val="20"/>
              </w:rPr>
              <w:t xml:space="preserve"> urządzenia.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9. Urządzenie musi być wyposażone w co najmniej 128MB pamięci </w:t>
            </w:r>
            <w:proofErr w:type="spellStart"/>
            <w:r w:rsidRPr="000D6CEB">
              <w:rPr>
                <w:rFonts w:ascii="Arial" w:hAnsi="Arial" w:cs="Arial"/>
                <w:sz w:val="20"/>
                <w:szCs w:val="20"/>
              </w:rPr>
              <w:t>flash</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10. Urządzenie musi być wyposażone w co najmniej 512MB pamięci RAM.</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11. Urządzenie musi być dedykowaną platformą sprzętową. Nie dopuszcza się rozwiązań „serwerowych” bazujących na ogólnodostępnych na rynku podzespołach PC ogólnego przeznaczenia.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12. Urządzenie nie może posiadać żadnych elementów ruchomych takich jak wentylatory.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13. Maksymalna wydajność urządzenia dla usługi </w:t>
            </w:r>
            <w:proofErr w:type="spellStart"/>
            <w:r w:rsidRPr="000D6CEB">
              <w:rPr>
                <w:rFonts w:ascii="Arial" w:hAnsi="Arial" w:cs="Arial"/>
                <w:sz w:val="20"/>
                <w:szCs w:val="20"/>
              </w:rPr>
              <w:t>firewalla</w:t>
            </w:r>
            <w:proofErr w:type="spellEnd"/>
            <w:r w:rsidRPr="000D6CEB">
              <w:rPr>
                <w:rFonts w:ascii="Arial" w:hAnsi="Arial" w:cs="Arial"/>
                <w:sz w:val="20"/>
                <w:szCs w:val="20"/>
              </w:rPr>
              <w:t xml:space="preserve"> IPv4 i IPv6 nie może być mniejsza niż 150Mbps.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lastRenderedPageBreak/>
              <w:t>14. Urządzenie musi obsługiwać co najmniej 4.000 nowych połączeń na sekundę.</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15. Urządzenie musi obsługiwać co najmniej 10.000 równoczesnych połączeń.</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16. Urządzenie dla pakietów o rozmiarze 64 bajtów musi oferować wydajność nie mniejszą niż 85.000 pakietów na sekundę.</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17. Urządzenie musi być wyposażone w sprzętowy układ odciążający procesor urządzenia przy wykonywaniu operacji szyfrowania algorytmami DES/3DES/AES i oferować wydajność szyfrowania nie mniejszą niż 100Mbps.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18. Urządzenie musi umożliwiać równoczesną obsługę co najmniej 10 tuneli VPN wykorzystujących </w:t>
            </w:r>
            <w:proofErr w:type="spellStart"/>
            <w:r w:rsidRPr="000D6CEB">
              <w:rPr>
                <w:rFonts w:ascii="Arial" w:hAnsi="Arial" w:cs="Arial"/>
                <w:sz w:val="20"/>
                <w:szCs w:val="20"/>
              </w:rPr>
              <w:t>IPsec</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19. Urządzenie musi obsługiwać co najmniej 3 sieci VLAN.</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20. Urządzenie musi działać pod kontrolą 32-bitowego dedykowanego systemu operacyjnego. Nie dopuszcza się stosowania systemów operacyjnych ogólnego przeznaczenia.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21. Urządzenie musi umożliwiać zarządzanie: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 przez linię poleceń (ang. </w:t>
            </w:r>
            <w:proofErr w:type="spellStart"/>
            <w:r w:rsidRPr="000D6CEB">
              <w:rPr>
                <w:rFonts w:ascii="Arial" w:hAnsi="Arial" w:cs="Arial"/>
                <w:sz w:val="20"/>
                <w:szCs w:val="20"/>
              </w:rPr>
              <w:t>Command</w:t>
            </w:r>
            <w:proofErr w:type="spellEnd"/>
            <w:r w:rsidRPr="000D6CEB">
              <w:rPr>
                <w:rFonts w:ascii="Arial" w:hAnsi="Arial" w:cs="Arial"/>
                <w:sz w:val="20"/>
                <w:szCs w:val="20"/>
              </w:rPr>
              <w:t xml:space="preserve"> Line Interface) dostępną poprzez bezpośrednie połączenie do portu konsoli urządzenia i dostępną zdalnie przy pomocy protokołów telnet i SSH v2.</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przez graficzny interfejs użytkownika z wykorzystaniem dedykowanej aplikacji</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 programowo przez interfejs API dostępny przy pomocy protokołu </w:t>
            </w:r>
            <w:proofErr w:type="spellStart"/>
            <w:r w:rsidRPr="000D6CEB">
              <w:rPr>
                <w:rFonts w:ascii="Arial" w:hAnsi="Arial" w:cs="Arial"/>
                <w:sz w:val="20"/>
                <w:szCs w:val="20"/>
              </w:rPr>
              <w:t>https</w:t>
            </w:r>
            <w:proofErr w:type="spellEnd"/>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przez protokół SNMPv3 ze wsparciem dla integralności i poufności komunikacji.</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22. Zdalnie dostępne interfejsy zarządzania muszą być dostępne w sieci IPv4 i IPv6.</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23. Urządzenie dla protokołu SSH musi umożliwiać uwierzytelnienie w oparciu nazwę użytkownika i hasło oraz w oparciu o klucz publiczny.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24. Urządzenie musi umożliwiać konfigurację maksymalnej równoczesnej liczby sesji zdalnego zarządzania.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25. Urządzenie musi umożliwiać ograniczenie dostępu do zdalnie dostępnych interfejsów zarządzania tylko z wybranych adresów IPv4 i IPv6.</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26. Urządzenie musi umożliwiać wyeksportowanie konfiguracji do pliku tekstowego i jej przeglądanie, analizę oraz edycję w trybie </w:t>
            </w:r>
            <w:proofErr w:type="spellStart"/>
            <w:r w:rsidRPr="000D6CEB">
              <w:rPr>
                <w:rFonts w:ascii="Arial" w:hAnsi="Arial" w:cs="Arial"/>
                <w:sz w:val="20"/>
                <w:szCs w:val="20"/>
              </w:rPr>
              <w:t>offline</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27. Urządzenie musi mieć możliwość raportowania zdarzeń przy pomocy protokołu SYSLOG. Wymagane jest wsparcie szyfrowanej transmisji wiadomości SYSLOG przy pomocy SSL/TLS.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28. Urządzenie musi umożliwiać uwierzytelnienie i konfigurację poziomu dostępu administratora w oparciu o role (ang. Role </w:t>
            </w:r>
            <w:proofErr w:type="spellStart"/>
            <w:r w:rsidRPr="000D6CEB">
              <w:rPr>
                <w:rFonts w:ascii="Arial" w:hAnsi="Arial" w:cs="Arial"/>
                <w:sz w:val="20"/>
                <w:szCs w:val="20"/>
              </w:rPr>
              <w:t>Bases</w:t>
            </w:r>
            <w:proofErr w:type="spellEnd"/>
            <w:r w:rsidRPr="000D6CEB">
              <w:rPr>
                <w:rFonts w:ascii="Arial" w:hAnsi="Arial" w:cs="Arial"/>
                <w:sz w:val="20"/>
                <w:szCs w:val="20"/>
              </w:rPr>
              <w:t xml:space="preserve"> Access Control) z wykorzystaniem bazy danych użytkowników zdefiniowanej lokalnie na urządzeniu lub na zewnętrznych serwerach dostępnych przy pomocy protokołów RADIUS i TACACS+.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29. Urządzenie musi posiadać zaawansowaną instrumentację pozwalającą na uzyskanie szczegółowej informacji o obciążeniu CPU przez każdy z procesów oddzielnie, z podziałem na procesy, w interwałach czasowych 5 minut, 1 minuta i 5 sekund.</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30. Urządzenie nie może posiadać ograniczeń na liczbę urządzeń w sieci chronionej (komputerów, drukarek, telefonów, kamer </w:t>
            </w:r>
            <w:proofErr w:type="spellStart"/>
            <w:r w:rsidRPr="000D6CEB">
              <w:rPr>
                <w:rFonts w:ascii="Arial" w:hAnsi="Arial" w:cs="Arial"/>
                <w:sz w:val="20"/>
                <w:szCs w:val="20"/>
              </w:rPr>
              <w:t>ip</w:t>
            </w:r>
            <w:proofErr w:type="spellEnd"/>
            <w:r w:rsidRPr="000D6CEB">
              <w:rPr>
                <w:rFonts w:ascii="Arial" w:hAnsi="Arial" w:cs="Arial"/>
                <w:sz w:val="20"/>
                <w:szCs w:val="20"/>
              </w:rPr>
              <w:t xml:space="preserve">, </w:t>
            </w:r>
            <w:proofErr w:type="spellStart"/>
            <w:r w:rsidRPr="000D6CEB">
              <w:rPr>
                <w:rFonts w:ascii="Arial" w:hAnsi="Arial" w:cs="Arial"/>
                <w:sz w:val="20"/>
                <w:szCs w:val="20"/>
              </w:rPr>
              <w:t>etc</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31. Urządzenie musi umożliwiać agregację portów w jeden port logiczny przy pomocy protokołu 802.3ad lub przy pomocy sta</w:t>
            </w:r>
            <w:r>
              <w:rPr>
                <w:rFonts w:ascii="Arial" w:hAnsi="Arial" w:cs="Arial"/>
                <w:sz w:val="20"/>
                <w:szCs w:val="20"/>
              </w:rPr>
              <w:t>ty</w:t>
            </w:r>
            <w:r w:rsidRPr="000D6CEB">
              <w:rPr>
                <w:rFonts w:ascii="Arial" w:hAnsi="Arial" w:cs="Arial"/>
                <w:sz w:val="20"/>
                <w:szCs w:val="20"/>
              </w:rPr>
              <w:t>cznej konfiguracji.</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32. Urządzenie musi obsługiwać protokoły dynamicznego routingu RIP, OSPFv2 i OSPFv3.</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33. Urządzenie musi obsługiwać ruch </w:t>
            </w:r>
            <w:proofErr w:type="spellStart"/>
            <w:r w:rsidRPr="000D6CEB">
              <w:rPr>
                <w:rFonts w:ascii="Arial" w:hAnsi="Arial" w:cs="Arial"/>
                <w:sz w:val="20"/>
                <w:szCs w:val="20"/>
              </w:rPr>
              <w:t>multicastowy</w:t>
            </w:r>
            <w:proofErr w:type="spellEnd"/>
            <w:r w:rsidRPr="000D6CEB">
              <w:rPr>
                <w:rFonts w:ascii="Arial" w:hAnsi="Arial" w:cs="Arial"/>
                <w:sz w:val="20"/>
                <w:szCs w:val="20"/>
              </w:rPr>
              <w:t xml:space="preserve"> w zakresie wsparcia protokołu PIM, IGMP i definiowania list kontroli dostępu dla ruchu </w:t>
            </w:r>
            <w:proofErr w:type="spellStart"/>
            <w:r w:rsidRPr="000D6CEB">
              <w:rPr>
                <w:rFonts w:ascii="Arial" w:hAnsi="Arial" w:cs="Arial"/>
                <w:sz w:val="20"/>
                <w:szCs w:val="20"/>
              </w:rPr>
              <w:t>multicastowego</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34. Urządzenie musi obsługiwać protokoły IKEv1 i IKEv2.</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35. Urządzenie musi obsługiwać funkcję skrótu SHA-2 o długości 256, 384 i 512 bitów.</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36. Urządzenie musi obsługiwać szyfrowanie protokołem AES z kluczem 128,  192 i 254 bitów w trybie </w:t>
            </w:r>
            <w:r w:rsidRPr="000D6CEB">
              <w:rPr>
                <w:rFonts w:ascii="Arial" w:hAnsi="Arial" w:cs="Arial"/>
                <w:sz w:val="20"/>
                <w:szCs w:val="20"/>
              </w:rPr>
              <w:lastRenderedPageBreak/>
              <w:t xml:space="preserve">pracy </w:t>
            </w:r>
            <w:proofErr w:type="spellStart"/>
            <w:r w:rsidRPr="000D6CEB">
              <w:rPr>
                <w:rFonts w:ascii="Arial" w:hAnsi="Arial" w:cs="Arial"/>
                <w:sz w:val="20"/>
                <w:szCs w:val="20"/>
              </w:rPr>
              <w:t>Galois</w:t>
            </w:r>
            <w:proofErr w:type="spellEnd"/>
            <w:r w:rsidRPr="000D6CEB">
              <w:rPr>
                <w:rFonts w:ascii="Arial" w:hAnsi="Arial" w:cs="Arial"/>
                <w:sz w:val="20"/>
                <w:szCs w:val="20"/>
              </w:rPr>
              <w:t>/</w:t>
            </w:r>
            <w:proofErr w:type="spellStart"/>
            <w:r w:rsidRPr="000D6CEB">
              <w:rPr>
                <w:rFonts w:ascii="Arial" w:hAnsi="Arial" w:cs="Arial"/>
                <w:sz w:val="20"/>
                <w:szCs w:val="20"/>
              </w:rPr>
              <w:t>Counter</w:t>
            </w:r>
            <w:proofErr w:type="spellEnd"/>
            <w:r w:rsidRPr="000D6CEB">
              <w:rPr>
                <w:rFonts w:ascii="Arial" w:hAnsi="Arial" w:cs="Arial"/>
                <w:sz w:val="20"/>
                <w:szCs w:val="20"/>
              </w:rPr>
              <w:t xml:space="preserve"> </w:t>
            </w:r>
            <w:proofErr w:type="spellStart"/>
            <w:r w:rsidRPr="000D6CEB">
              <w:rPr>
                <w:rFonts w:ascii="Arial" w:hAnsi="Arial" w:cs="Arial"/>
                <w:sz w:val="20"/>
                <w:szCs w:val="20"/>
              </w:rPr>
              <w:t>Mode</w:t>
            </w:r>
            <w:proofErr w:type="spellEnd"/>
            <w:r w:rsidRPr="000D6CEB">
              <w:rPr>
                <w:rFonts w:ascii="Arial" w:hAnsi="Arial" w:cs="Arial"/>
                <w:sz w:val="20"/>
                <w:szCs w:val="20"/>
              </w:rPr>
              <w:t xml:space="preserve">(GCM) i </w:t>
            </w:r>
            <w:proofErr w:type="spellStart"/>
            <w:r w:rsidRPr="000D6CEB">
              <w:rPr>
                <w:rFonts w:ascii="Arial" w:hAnsi="Arial" w:cs="Arial"/>
                <w:sz w:val="20"/>
                <w:szCs w:val="20"/>
              </w:rPr>
              <w:t>Galois</w:t>
            </w:r>
            <w:proofErr w:type="spellEnd"/>
            <w:r w:rsidRPr="000D6CEB">
              <w:rPr>
                <w:rFonts w:ascii="Arial" w:hAnsi="Arial" w:cs="Arial"/>
                <w:sz w:val="20"/>
                <w:szCs w:val="20"/>
              </w:rPr>
              <w:t xml:space="preserve"> Message </w:t>
            </w:r>
            <w:proofErr w:type="spellStart"/>
            <w:r w:rsidRPr="000D6CEB">
              <w:rPr>
                <w:rFonts w:ascii="Arial" w:hAnsi="Arial" w:cs="Arial"/>
                <w:sz w:val="20"/>
                <w:szCs w:val="20"/>
              </w:rPr>
              <w:t>Authentication</w:t>
            </w:r>
            <w:proofErr w:type="spellEnd"/>
            <w:r w:rsidRPr="000D6CEB">
              <w:rPr>
                <w:rFonts w:ascii="Arial" w:hAnsi="Arial" w:cs="Arial"/>
                <w:sz w:val="20"/>
                <w:szCs w:val="20"/>
              </w:rPr>
              <w:t xml:space="preserve"> </w:t>
            </w:r>
            <w:proofErr w:type="spellStart"/>
            <w:r w:rsidRPr="000D6CEB">
              <w:rPr>
                <w:rFonts w:ascii="Arial" w:hAnsi="Arial" w:cs="Arial"/>
                <w:sz w:val="20"/>
                <w:szCs w:val="20"/>
              </w:rPr>
              <w:t>Code</w:t>
            </w:r>
            <w:proofErr w:type="spellEnd"/>
            <w:r w:rsidRPr="000D6CEB">
              <w:rPr>
                <w:rFonts w:ascii="Arial" w:hAnsi="Arial" w:cs="Arial"/>
                <w:sz w:val="20"/>
                <w:szCs w:val="20"/>
              </w:rPr>
              <w:t xml:space="preserve"> (GMAC).</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37. Urządzenie musi obsługiwać protokół WCCPv2.</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38. Urządzenie musi umożliwiać konfigurację w roli serwera DHCP.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39. Urządzenie musi umożliwiać funkcję przekazywania zapytań DHCP do zewnętrznego serwera DHCP (DHCP </w:t>
            </w:r>
            <w:proofErr w:type="spellStart"/>
            <w:r w:rsidRPr="000D6CEB">
              <w:rPr>
                <w:rFonts w:ascii="Arial" w:hAnsi="Arial" w:cs="Arial"/>
                <w:sz w:val="20"/>
                <w:szCs w:val="20"/>
              </w:rPr>
              <w:t>relay</w:t>
            </w:r>
            <w:proofErr w:type="spellEnd"/>
            <w:r w:rsidRPr="000D6CEB">
              <w:rPr>
                <w:rFonts w:ascii="Arial" w:hAnsi="Arial" w:cs="Arial"/>
                <w:sz w:val="20"/>
                <w:szCs w:val="20"/>
              </w:rPr>
              <w:t>) dla IPv4 i IPv6.</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40. Urządzenie musi współpracować z serwerami certyfikatów (CA).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41. Urządzenie musi współpracować z zewnętrznymi serwerami uwierzytelnienia i autoryzacji z wykorzystaniem protokołów LDAP, RADIUS i TACACS+.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42. Urządzenie musi obsługiwać protokół </w:t>
            </w:r>
            <w:proofErr w:type="spellStart"/>
            <w:r w:rsidRPr="000D6CEB">
              <w:rPr>
                <w:rFonts w:ascii="Arial" w:hAnsi="Arial" w:cs="Arial"/>
                <w:sz w:val="20"/>
                <w:szCs w:val="20"/>
              </w:rPr>
              <w:t>NetFlow</w:t>
            </w:r>
            <w:proofErr w:type="spellEnd"/>
            <w:r w:rsidRPr="000D6CEB">
              <w:rPr>
                <w:rFonts w:ascii="Arial" w:hAnsi="Arial" w:cs="Arial"/>
                <w:sz w:val="20"/>
                <w:szCs w:val="20"/>
              </w:rPr>
              <w:t xml:space="preserve"> v9 (RFC 3954).</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43. Usługa </w:t>
            </w:r>
            <w:proofErr w:type="spellStart"/>
            <w:r w:rsidRPr="000D6CEB">
              <w:rPr>
                <w:rFonts w:ascii="Arial" w:hAnsi="Arial" w:cs="Arial"/>
                <w:sz w:val="20"/>
                <w:szCs w:val="20"/>
              </w:rPr>
              <w:t>firewalla</w:t>
            </w:r>
            <w:proofErr w:type="spellEnd"/>
            <w:r w:rsidRPr="000D6CEB">
              <w:rPr>
                <w:rFonts w:ascii="Arial" w:hAnsi="Arial" w:cs="Arial"/>
                <w:sz w:val="20"/>
                <w:szCs w:val="20"/>
              </w:rPr>
              <w:t xml:space="preserve"> realizowane przez urządzenie musi wspierać tryb pracy w warstwie 3 (tryb </w:t>
            </w:r>
            <w:proofErr w:type="spellStart"/>
            <w:r w:rsidRPr="000D6CEB">
              <w:rPr>
                <w:rFonts w:ascii="Arial" w:hAnsi="Arial" w:cs="Arial"/>
                <w:sz w:val="20"/>
                <w:szCs w:val="20"/>
              </w:rPr>
              <w:t>routed</w:t>
            </w:r>
            <w:proofErr w:type="spellEnd"/>
            <w:r w:rsidRPr="000D6CEB">
              <w:rPr>
                <w:rFonts w:ascii="Arial" w:hAnsi="Arial" w:cs="Arial"/>
                <w:sz w:val="20"/>
                <w:szCs w:val="20"/>
              </w:rPr>
              <w:t>) i tryb pracy w warstwie 2 (tryb transparentny).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44. Urządzenie musi umożliwiać grupowanie </w:t>
            </w:r>
            <w:proofErr w:type="spellStart"/>
            <w:r w:rsidRPr="000D6CEB">
              <w:rPr>
                <w:rFonts w:ascii="Arial" w:hAnsi="Arial" w:cs="Arial"/>
                <w:sz w:val="20"/>
                <w:szCs w:val="20"/>
              </w:rPr>
              <w:t>VLANów</w:t>
            </w:r>
            <w:proofErr w:type="spellEnd"/>
            <w:r w:rsidRPr="000D6CEB">
              <w:rPr>
                <w:rFonts w:ascii="Arial" w:hAnsi="Arial" w:cs="Arial"/>
                <w:sz w:val="20"/>
                <w:szCs w:val="20"/>
              </w:rPr>
              <w:t xml:space="preserve"> w transparentnym trybie pracy </w:t>
            </w:r>
            <w:proofErr w:type="spellStart"/>
            <w:r w:rsidRPr="000D6CEB">
              <w:rPr>
                <w:rFonts w:ascii="Arial" w:hAnsi="Arial" w:cs="Arial"/>
                <w:sz w:val="20"/>
                <w:szCs w:val="20"/>
              </w:rPr>
              <w:t>firewalla</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45. Usługa </w:t>
            </w:r>
            <w:proofErr w:type="spellStart"/>
            <w:r w:rsidRPr="000D6CEB">
              <w:rPr>
                <w:rFonts w:ascii="Arial" w:hAnsi="Arial" w:cs="Arial"/>
                <w:sz w:val="20"/>
                <w:szCs w:val="20"/>
              </w:rPr>
              <w:t>firewalla</w:t>
            </w:r>
            <w:proofErr w:type="spellEnd"/>
            <w:r w:rsidRPr="000D6CEB">
              <w:rPr>
                <w:rFonts w:ascii="Arial" w:hAnsi="Arial" w:cs="Arial"/>
                <w:sz w:val="20"/>
                <w:szCs w:val="20"/>
              </w:rPr>
              <w:t xml:space="preserve"> realizowana przez urządzenie musi umożliwiać filtrowanie ruchu IPv4 i IPv6 w oparciu o sekwencyjne przetwarzanie reguł dostępu (ang. Access Control </w:t>
            </w:r>
            <w:proofErr w:type="spellStart"/>
            <w:r w:rsidRPr="000D6CEB">
              <w:rPr>
                <w:rFonts w:ascii="Arial" w:hAnsi="Arial" w:cs="Arial"/>
                <w:sz w:val="20"/>
                <w:szCs w:val="20"/>
              </w:rPr>
              <w:t>Entries</w:t>
            </w:r>
            <w:proofErr w:type="spellEnd"/>
            <w:r w:rsidRPr="000D6CEB">
              <w:rPr>
                <w:rFonts w:ascii="Arial" w:hAnsi="Arial" w:cs="Arial"/>
                <w:sz w:val="20"/>
                <w:szCs w:val="20"/>
              </w:rPr>
              <w:t xml:space="preserve">) zorganizowanych w listy kontroli dostępu (ang. Access </w:t>
            </w:r>
            <w:proofErr w:type="spellStart"/>
            <w:r w:rsidRPr="000D6CEB">
              <w:rPr>
                <w:rFonts w:ascii="Arial" w:hAnsi="Arial" w:cs="Arial"/>
                <w:sz w:val="20"/>
                <w:szCs w:val="20"/>
              </w:rPr>
              <w:t>Controll</w:t>
            </w:r>
            <w:proofErr w:type="spellEnd"/>
            <w:r w:rsidRPr="000D6CEB">
              <w:rPr>
                <w:rFonts w:ascii="Arial" w:hAnsi="Arial" w:cs="Arial"/>
                <w:sz w:val="20"/>
                <w:szCs w:val="20"/>
              </w:rPr>
              <w:t xml:space="preserve"> List) przypisane do wybranych interfejsów urządzenia.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46. Listy kontroli dostępu muszą umożliwiać definiowanie reguł w oparciu o następujące podstawowe parametry: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źródłowy i docelowy adres IPv4</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źródłowy i docelowy adres IPv6</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źródłowy i docelowy numer portu UDP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źródłowy i docelowy numer portu TCP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nazwy domenowej hosta źródłowego lub docelowego</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nazwa użytkownika w usłudze katalogowej Microsoft Active Directory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nazwa grupy w usłudze katalogowej Microsoft Active Directory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czas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47. Parametry reguł wykorzystywane w listach kontroli dostępu muszą umożliwiać ich hierarchiczną organizację w grupy i wykorzystywanie ich przy budowaniu reguł dostępu.</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48. Urządzenie nie może posiadać żadnych ograniczeń na liczbę reguł dostępu jakie mogą być równocześnie wykorzystywane.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49. Urządzenie musi realizować mechanizmy inspekcji aplikacyjnej i kontroli zgodności z formalną definicją protokołu dla następujących protokołów: DNS, ESMTP, FTP, H.323, HTTP, ICMP, MGCP, NETBIOS, PPTP, RSH, RTSP, SCCP, SIP, SNMP, SQLNET, RPC, TFTP.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50. Urządzenie musi umożliwiać inspekcję ruchu IPv4 z wykorzystaniem nagłówków: End of </w:t>
            </w:r>
            <w:proofErr w:type="spellStart"/>
            <w:r w:rsidRPr="000D6CEB">
              <w:rPr>
                <w:rFonts w:ascii="Arial" w:hAnsi="Arial" w:cs="Arial"/>
                <w:sz w:val="20"/>
                <w:szCs w:val="20"/>
              </w:rPr>
              <w:t>Options</w:t>
            </w:r>
            <w:proofErr w:type="spellEnd"/>
            <w:r w:rsidRPr="000D6CEB">
              <w:rPr>
                <w:rFonts w:ascii="Arial" w:hAnsi="Arial" w:cs="Arial"/>
                <w:sz w:val="20"/>
                <w:szCs w:val="20"/>
              </w:rPr>
              <w:t xml:space="preserve"> List, No </w:t>
            </w:r>
            <w:proofErr w:type="spellStart"/>
            <w:r w:rsidRPr="000D6CEB">
              <w:rPr>
                <w:rFonts w:ascii="Arial" w:hAnsi="Arial" w:cs="Arial"/>
                <w:sz w:val="20"/>
                <w:szCs w:val="20"/>
              </w:rPr>
              <w:t>Operation</w:t>
            </w:r>
            <w:proofErr w:type="spellEnd"/>
            <w:r w:rsidRPr="000D6CEB">
              <w:rPr>
                <w:rFonts w:ascii="Arial" w:hAnsi="Arial" w:cs="Arial"/>
                <w:sz w:val="20"/>
                <w:szCs w:val="20"/>
              </w:rPr>
              <w:t>, Router Alarm.</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51. Urządzenie musi umożliwiać inspekcję ruchu IPv6 z wykorzystaniem nagłówków rozszerzeń: Hop-by-Hop </w:t>
            </w:r>
            <w:proofErr w:type="spellStart"/>
            <w:r w:rsidRPr="000D6CEB">
              <w:rPr>
                <w:rFonts w:ascii="Arial" w:hAnsi="Arial" w:cs="Arial"/>
                <w:sz w:val="20"/>
                <w:szCs w:val="20"/>
              </w:rPr>
              <w:t>Options</w:t>
            </w:r>
            <w:proofErr w:type="spellEnd"/>
            <w:r w:rsidRPr="000D6CEB">
              <w:rPr>
                <w:rFonts w:ascii="Arial" w:hAnsi="Arial" w:cs="Arial"/>
                <w:sz w:val="20"/>
                <w:szCs w:val="20"/>
              </w:rPr>
              <w:t>, Routing (</w:t>
            </w:r>
            <w:proofErr w:type="spellStart"/>
            <w:r w:rsidRPr="000D6CEB">
              <w:rPr>
                <w:rFonts w:ascii="Arial" w:hAnsi="Arial" w:cs="Arial"/>
                <w:sz w:val="20"/>
                <w:szCs w:val="20"/>
              </w:rPr>
              <w:t>Type</w:t>
            </w:r>
            <w:proofErr w:type="spellEnd"/>
            <w:r w:rsidRPr="000D6CEB">
              <w:rPr>
                <w:rFonts w:ascii="Arial" w:hAnsi="Arial" w:cs="Arial"/>
                <w:sz w:val="20"/>
                <w:szCs w:val="20"/>
              </w:rPr>
              <w:t xml:space="preserve"> 0), Fragment, </w:t>
            </w:r>
            <w:proofErr w:type="spellStart"/>
            <w:r w:rsidRPr="000D6CEB">
              <w:rPr>
                <w:rFonts w:ascii="Arial" w:hAnsi="Arial" w:cs="Arial"/>
                <w:sz w:val="20"/>
                <w:szCs w:val="20"/>
              </w:rPr>
              <w:t>Destination</w:t>
            </w:r>
            <w:proofErr w:type="spellEnd"/>
            <w:r w:rsidRPr="000D6CEB">
              <w:rPr>
                <w:rFonts w:ascii="Arial" w:hAnsi="Arial" w:cs="Arial"/>
                <w:sz w:val="20"/>
                <w:szCs w:val="20"/>
              </w:rPr>
              <w:t xml:space="preserve"> </w:t>
            </w:r>
            <w:proofErr w:type="spellStart"/>
            <w:r w:rsidRPr="000D6CEB">
              <w:rPr>
                <w:rFonts w:ascii="Arial" w:hAnsi="Arial" w:cs="Arial"/>
                <w:sz w:val="20"/>
                <w:szCs w:val="20"/>
              </w:rPr>
              <w:t>Options</w:t>
            </w:r>
            <w:proofErr w:type="spellEnd"/>
            <w:r w:rsidRPr="000D6CEB">
              <w:rPr>
                <w:rFonts w:ascii="Arial" w:hAnsi="Arial" w:cs="Arial"/>
                <w:sz w:val="20"/>
                <w:szCs w:val="20"/>
              </w:rPr>
              <w:t xml:space="preserve">, </w:t>
            </w:r>
            <w:proofErr w:type="spellStart"/>
            <w:r w:rsidRPr="000D6CEB">
              <w:rPr>
                <w:rFonts w:ascii="Arial" w:hAnsi="Arial" w:cs="Arial"/>
                <w:sz w:val="20"/>
                <w:szCs w:val="20"/>
              </w:rPr>
              <w:t>Authentication</w:t>
            </w:r>
            <w:proofErr w:type="spellEnd"/>
            <w:r w:rsidRPr="000D6CEB">
              <w:rPr>
                <w:rFonts w:ascii="Arial" w:hAnsi="Arial" w:cs="Arial"/>
                <w:sz w:val="20"/>
                <w:szCs w:val="20"/>
              </w:rPr>
              <w:t xml:space="preserve">, </w:t>
            </w:r>
            <w:proofErr w:type="spellStart"/>
            <w:r w:rsidRPr="000D6CEB">
              <w:rPr>
                <w:rFonts w:ascii="Arial" w:hAnsi="Arial" w:cs="Arial"/>
                <w:sz w:val="20"/>
                <w:szCs w:val="20"/>
              </w:rPr>
              <w:t>Encapsulating</w:t>
            </w:r>
            <w:proofErr w:type="spellEnd"/>
            <w:r w:rsidRPr="000D6CEB">
              <w:rPr>
                <w:rFonts w:ascii="Arial" w:hAnsi="Arial" w:cs="Arial"/>
                <w:sz w:val="20"/>
                <w:szCs w:val="20"/>
              </w:rPr>
              <w:t xml:space="preserve"> Security </w:t>
            </w:r>
            <w:proofErr w:type="spellStart"/>
            <w:r w:rsidRPr="000D6CEB">
              <w:rPr>
                <w:rFonts w:ascii="Arial" w:hAnsi="Arial" w:cs="Arial"/>
                <w:sz w:val="20"/>
                <w:szCs w:val="20"/>
              </w:rPr>
              <w:t>Payload</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52. Jeśli pakiet IPv4/IPv6 został pofragmentowany, urządzenie musi odtworzyć oryginalny pakiet kontrolując przy tym kolejność fragmentów i ich integralność .</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53. Urządzenie musi umożliwiać skonfigurowanie maksymalnej dopuszczalnej liczby równocześnie odtwarzanych z fragmentów pakietów IPv4/IPv6 per każdy interfejs urządzenia realizujący usługę </w:t>
            </w:r>
            <w:proofErr w:type="spellStart"/>
            <w:r w:rsidRPr="000D6CEB">
              <w:rPr>
                <w:rFonts w:ascii="Arial" w:hAnsi="Arial" w:cs="Arial"/>
                <w:sz w:val="20"/>
                <w:szCs w:val="20"/>
              </w:rPr>
              <w:t>firewalla</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54. Urządzenie musi umożliwiać skonfigurowanie maksymalnej dopuszczalnej liczby fragmentów w ramach jednego odtwarzanego pakietu.</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lastRenderedPageBreak/>
              <w:t>55. Urządzenie musi umożliwiać skonfigurowanie  maksymalnego dopuszczalnego okresu czasu, w którym musi otrzymać wszystkie fragmenty niezbędne do odtworzenia pakietu.</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56. Urządzenie musi umożliwiać skonfigurowanie mechanizmu randomizującego numery sekwencyjne nowych połączeń TCP.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57. Urządzenie musi umożliwiać nadpisanie wartości MSS w nagłówku TCP.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58. Urządzenie musi umożliwiać zaawansowane badanie stanu każdej sesji TCP w zakresie: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sprawdzania opcji TCP, usuwania opcji TCP i odrzucania segmentów  z opcjami TCP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poprawności pola TCP ACK</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poprawności sekwencjonowania segmentów TCP  (</w:t>
            </w:r>
            <w:proofErr w:type="spellStart"/>
            <w:r w:rsidRPr="000D6CEB">
              <w:rPr>
                <w:rFonts w:ascii="Arial" w:hAnsi="Arial" w:cs="Arial"/>
                <w:sz w:val="20"/>
                <w:szCs w:val="20"/>
              </w:rPr>
              <w:t>seq</w:t>
            </w:r>
            <w:proofErr w:type="spellEnd"/>
            <w:r w:rsidRPr="000D6CEB">
              <w:rPr>
                <w:rFonts w:ascii="Arial" w:hAnsi="Arial" w:cs="Arial"/>
                <w:sz w:val="20"/>
                <w:szCs w:val="20"/>
              </w:rPr>
              <w:t>-past-</w:t>
            </w:r>
            <w:proofErr w:type="spellStart"/>
            <w:r w:rsidRPr="000D6CEB">
              <w:rPr>
                <w:rFonts w:ascii="Arial" w:hAnsi="Arial" w:cs="Arial"/>
                <w:sz w:val="20"/>
                <w:szCs w:val="20"/>
              </w:rPr>
              <w:t>window</w:t>
            </w:r>
            <w:proofErr w:type="spellEnd"/>
            <w:r w:rsidRPr="000D6CEB">
              <w:rPr>
                <w:rFonts w:ascii="Arial" w:hAnsi="Arial" w:cs="Arial"/>
                <w:sz w:val="20"/>
                <w:szCs w:val="20"/>
              </w:rPr>
              <w:t>)  ze wsparciem mechanizmów akceleracji sieci WAN wprowadzających przesunięcie numerów sekwencyjnych TCP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weryfikacji sumy kontrolnej segmentu TCP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weryfikacji pola TCP SACK ALLOW</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weryfikacji wielkości okna TCP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usuwania flagi URG</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usuwania segmentów przekraczających maksymalny rozmiar (MSS)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usuwania segmentów z flagą SYN i z flagami SYN/ACK, jeśli zawierają one dane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59. Urządzenie musi umożliwiać ograniczenie maksymalnej liczby równoczesnych otwartych połączeń TCP i UDP zestawionych do hosta lub do grupy hostów.</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60. Urządzenie musi umożliwiać ograniczenie maksymalnej liczby równoczesnych półotwartych połączeń TCP zestawionych do hosta lub do grupy hostów.</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61.- Urządzenie musi umożliwiać zresetowanie otwartego połączenia TCP, jeśli przez określony okres czasu przez połączenie nie przesyłano żadnych danych.</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62. Urządzenie musi umożliwiać inspekcję ruchu HTTP w zakresie: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zgodności z formalną definicją protokołu</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ukrywania nagłówka Server w odpowiedzi HTTP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dopuszczalnych metod HTTP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dopuszczalnych typów MIME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dopuszczalnych adresów URL</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63. Urządzenie musi umożliwiać inspekcję ruchu SMTP w zakresie: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zgodności z formalną definicją protokołu ESMTP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ukrywania wiadomości powitalnej serwera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długości wydawanych komend</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listy odbiorców dłuższej niż określona liczba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długości adresu nadawcy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długości pola MIME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dopuszczalnych typów MIME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64. Urządzenie musi umożliwiać inspekcję ruchu DNS w zakresie: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zgodności z formalną definicją protokołu DNS</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filtrowania długości wiadomości</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lastRenderedPageBreak/>
              <w:t>- filtrowania po typie zapytania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randomizowania numeru identyfikacyjnego wiadomości</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weryfikacji zgodności numeru indentyfikacyjnego zapytania i odpowiedzi</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 blokowania innych odpowiedzi niż pierwsza (ochrona przed atakiem </w:t>
            </w:r>
            <w:proofErr w:type="spellStart"/>
            <w:r w:rsidRPr="000D6CEB">
              <w:rPr>
                <w:rFonts w:ascii="Arial" w:hAnsi="Arial" w:cs="Arial"/>
                <w:sz w:val="20"/>
                <w:szCs w:val="20"/>
              </w:rPr>
              <w:t>dns</w:t>
            </w:r>
            <w:proofErr w:type="spellEnd"/>
            <w:r w:rsidRPr="000D6CEB">
              <w:rPr>
                <w:rFonts w:ascii="Arial" w:hAnsi="Arial" w:cs="Arial"/>
                <w:sz w:val="20"/>
                <w:szCs w:val="20"/>
              </w:rPr>
              <w:t xml:space="preserve"> </w:t>
            </w:r>
            <w:proofErr w:type="spellStart"/>
            <w:r w:rsidRPr="000D6CEB">
              <w:rPr>
                <w:rFonts w:ascii="Arial" w:hAnsi="Arial" w:cs="Arial"/>
                <w:sz w:val="20"/>
                <w:szCs w:val="20"/>
              </w:rPr>
              <w:t>spoofing</w:t>
            </w:r>
            <w:proofErr w:type="spellEnd"/>
            <w:r w:rsidRPr="000D6CEB">
              <w:rPr>
                <w:rFonts w:ascii="Arial" w:hAnsi="Arial" w:cs="Arial"/>
                <w:sz w:val="20"/>
                <w:szCs w:val="20"/>
              </w:rPr>
              <w:t xml:space="preserve"> i </w:t>
            </w:r>
            <w:proofErr w:type="spellStart"/>
            <w:r w:rsidRPr="000D6CEB">
              <w:rPr>
                <w:rFonts w:ascii="Arial" w:hAnsi="Arial" w:cs="Arial"/>
                <w:sz w:val="20"/>
                <w:szCs w:val="20"/>
              </w:rPr>
              <w:t>dns</w:t>
            </w:r>
            <w:proofErr w:type="spellEnd"/>
            <w:r w:rsidRPr="000D6CEB">
              <w:rPr>
                <w:rFonts w:ascii="Arial" w:hAnsi="Arial" w:cs="Arial"/>
                <w:sz w:val="20"/>
                <w:szCs w:val="20"/>
              </w:rPr>
              <w:t xml:space="preserve"> </w:t>
            </w:r>
            <w:proofErr w:type="spellStart"/>
            <w:r w:rsidRPr="000D6CEB">
              <w:rPr>
                <w:rFonts w:ascii="Arial" w:hAnsi="Arial" w:cs="Arial"/>
                <w:sz w:val="20"/>
                <w:szCs w:val="20"/>
              </w:rPr>
              <w:t>poisoning</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65. Urządzenie musi zapewniać mechanizmy pozwalające na blokowanie aplikacji tunelowanych z użyciem portu 80 w tym blokowanie komunikatorów internetowych i aplikacji typu </w:t>
            </w:r>
            <w:proofErr w:type="spellStart"/>
            <w:r w:rsidRPr="000D6CEB">
              <w:rPr>
                <w:rFonts w:ascii="Arial" w:hAnsi="Arial" w:cs="Arial"/>
                <w:sz w:val="20"/>
                <w:szCs w:val="20"/>
              </w:rPr>
              <w:t>peer</w:t>
            </w:r>
            <w:proofErr w:type="spellEnd"/>
            <w:r w:rsidRPr="000D6CEB">
              <w:rPr>
                <w:rFonts w:ascii="Arial" w:hAnsi="Arial" w:cs="Arial"/>
                <w:sz w:val="20"/>
                <w:szCs w:val="20"/>
              </w:rPr>
              <w:t>-to-</w:t>
            </w:r>
            <w:proofErr w:type="spellStart"/>
            <w:r w:rsidRPr="000D6CEB">
              <w:rPr>
                <w:rFonts w:ascii="Arial" w:hAnsi="Arial" w:cs="Arial"/>
                <w:sz w:val="20"/>
                <w:szCs w:val="20"/>
              </w:rPr>
              <w:t>peer</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66. Urządzenie musi wspierać mechanizm translowania adresów sieciowych NAT i translowania adresów i portów PAT w następujących wariantach: z IPv6 na IPv6, z IPv4 na IPv4, z IPv4 na IPv6.</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67. Urządzenie musi wspierać </w:t>
            </w:r>
            <w:proofErr w:type="spellStart"/>
            <w:r w:rsidRPr="000D6CEB">
              <w:rPr>
                <w:rFonts w:ascii="Arial" w:hAnsi="Arial" w:cs="Arial"/>
                <w:sz w:val="20"/>
                <w:szCs w:val="20"/>
              </w:rPr>
              <w:t>mechaniz</w:t>
            </w:r>
            <w:proofErr w:type="spellEnd"/>
            <w:r w:rsidRPr="000D6CEB">
              <w:rPr>
                <w:rFonts w:ascii="Arial" w:hAnsi="Arial" w:cs="Arial"/>
                <w:sz w:val="20"/>
                <w:szCs w:val="20"/>
              </w:rPr>
              <w:t xml:space="preserve"> translowania adresów sieciowych NAT dla ruchu </w:t>
            </w:r>
            <w:proofErr w:type="spellStart"/>
            <w:r w:rsidRPr="000D6CEB">
              <w:rPr>
                <w:rFonts w:ascii="Arial" w:hAnsi="Arial" w:cs="Arial"/>
                <w:sz w:val="20"/>
                <w:szCs w:val="20"/>
              </w:rPr>
              <w:t>multicastowego</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68. Urządzenie musi umożliwiać więcej niż 65535 dynamicznych translacji PAT do pojedynczego zewnętrznego adresu IP.</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69. Urządzenie musi umożliwiać konfigurację czasu ważności translacji PAT.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70. Urządzenie wykonując dynamiczne translacje PAT do puli zewnętrznych adresów IP, musi równomiernie korzystać ze wszystkich zdefiniowanych w puli adresów.</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71. Urządzenie musi umożliwiać konfigurację następujących mechanizmów zarządzania jakością przesyłania danych (</w:t>
            </w:r>
            <w:proofErr w:type="spellStart"/>
            <w:r w:rsidRPr="000D6CEB">
              <w:rPr>
                <w:rFonts w:ascii="Arial" w:hAnsi="Arial" w:cs="Arial"/>
                <w:sz w:val="20"/>
                <w:szCs w:val="20"/>
              </w:rPr>
              <w:t>Quality</w:t>
            </w:r>
            <w:proofErr w:type="spellEnd"/>
            <w:r w:rsidRPr="000D6CEB">
              <w:rPr>
                <w:rFonts w:ascii="Arial" w:hAnsi="Arial" w:cs="Arial"/>
                <w:sz w:val="20"/>
                <w:szCs w:val="20"/>
              </w:rPr>
              <w:t xml:space="preserve"> of Service):</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 obsługa kolejki priorytetowej o konfigurowalnej długości per każdy interfejs urządzenia  </w:t>
            </w:r>
            <w:proofErr w:type="spellStart"/>
            <w:r w:rsidRPr="000D6CEB">
              <w:rPr>
                <w:rFonts w:ascii="Arial" w:hAnsi="Arial" w:cs="Arial"/>
                <w:sz w:val="20"/>
                <w:szCs w:val="20"/>
              </w:rPr>
              <w:t>realizący</w:t>
            </w:r>
            <w:proofErr w:type="spellEnd"/>
            <w:r w:rsidRPr="000D6CEB">
              <w:rPr>
                <w:rFonts w:ascii="Arial" w:hAnsi="Arial" w:cs="Arial"/>
                <w:sz w:val="20"/>
                <w:szCs w:val="20"/>
              </w:rPr>
              <w:t xml:space="preserve"> usługę  </w:t>
            </w:r>
            <w:proofErr w:type="spellStart"/>
            <w:r w:rsidRPr="000D6CEB">
              <w:rPr>
                <w:rFonts w:ascii="Arial" w:hAnsi="Arial" w:cs="Arial"/>
                <w:sz w:val="20"/>
                <w:szCs w:val="20"/>
              </w:rPr>
              <w:t>firewalla</w:t>
            </w:r>
            <w:proofErr w:type="spellEnd"/>
            <w:r w:rsidRPr="000D6CEB">
              <w:rPr>
                <w:rFonts w:ascii="Arial" w:hAnsi="Arial" w:cs="Arial"/>
                <w:sz w:val="20"/>
                <w:szCs w:val="20"/>
              </w:rPr>
              <w:t>– pakiety umieszczone w tej kolejce zostaną obsłużone przed innymi pakietami umieszczonymi w innych kolejkach</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 </w:t>
            </w:r>
            <w:proofErr w:type="spellStart"/>
            <w:r w:rsidRPr="000D6CEB">
              <w:rPr>
                <w:rFonts w:ascii="Arial" w:hAnsi="Arial" w:cs="Arial"/>
                <w:sz w:val="20"/>
                <w:szCs w:val="20"/>
              </w:rPr>
              <w:t>policing</w:t>
            </w:r>
            <w:proofErr w:type="spellEnd"/>
            <w:r w:rsidRPr="000D6CEB">
              <w:rPr>
                <w:rFonts w:ascii="Arial" w:hAnsi="Arial" w:cs="Arial"/>
                <w:sz w:val="20"/>
                <w:szCs w:val="20"/>
              </w:rPr>
              <w:t xml:space="preserve"> – mechanizm ograniczający maksymalną przepustowość wybranych połączeń poprzez odrzucanie pakietów z dopuszczeniem chwilowych odchyleń, gdy sumaryczna przepustowość strumieni danych przekroczy zadaną wartość w </w:t>
            </w:r>
            <w:proofErr w:type="spellStart"/>
            <w:r w:rsidRPr="000D6CEB">
              <w:rPr>
                <w:rFonts w:ascii="Arial" w:hAnsi="Arial" w:cs="Arial"/>
                <w:sz w:val="20"/>
                <w:szCs w:val="20"/>
              </w:rPr>
              <w:t>bps</w:t>
            </w:r>
            <w:proofErr w:type="spellEnd"/>
            <w:r w:rsidRPr="000D6CEB">
              <w:rPr>
                <w:rFonts w:ascii="Arial" w:hAnsi="Arial" w:cs="Arial"/>
                <w:sz w:val="20"/>
                <w:szCs w:val="20"/>
              </w:rPr>
              <w:t xml:space="preserve">. </w:t>
            </w:r>
            <w:proofErr w:type="spellStart"/>
            <w:r w:rsidRPr="000D6CEB">
              <w:rPr>
                <w:rFonts w:ascii="Arial" w:hAnsi="Arial" w:cs="Arial"/>
                <w:sz w:val="20"/>
                <w:szCs w:val="20"/>
              </w:rPr>
              <w:t>Policing</w:t>
            </w:r>
            <w:proofErr w:type="spellEnd"/>
            <w:r w:rsidRPr="000D6CEB">
              <w:rPr>
                <w:rFonts w:ascii="Arial" w:hAnsi="Arial" w:cs="Arial"/>
                <w:sz w:val="20"/>
                <w:szCs w:val="20"/>
              </w:rPr>
              <w:t xml:space="preserve"> musi być obsługiwany dla ruchu wchodzącego i wychodzącego na każdym interfejsie urządzenia realizującym usługę </w:t>
            </w:r>
            <w:proofErr w:type="spellStart"/>
            <w:r w:rsidRPr="000D6CEB">
              <w:rPr>
                <w:rFonts w:ascii="Arial" w:hAnsi="Arial" w:cs="Arial"/>
                <w:sz w:val="20"/>
                <w:szCs w:val="20"/>
              </w:rPr>
              <w:t>firewalla</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 </w:t>
            </w:r>
            <w:proofErr w:type="spellStart"/>
            <w:r w:rsidRPr="000D6CEB">
              <w:rPr>
                <w:rFonts w:ascii="Arial" w:hAnsi="Arial" w:cs="Arial"/>
                <w:sz w:val="20"/>
                <w:szCs w:val="20"/>
              </w:rPr>
              <w:t>shaping</w:t>
            </w:r>
            <w:proofErr w:type="spellEnd"/>
            <w:r w:rsidRPr="000D6CEB">
              <w:rPr>
                <w:rFonts w:ascii="Arial" w:hAnsi="Arial" w:cs="Arial"/>
                <w:sz w:val="20"/>
                <w:szCs w:val="20"/>
              </w:rPr>
              <w:t xml:space="preserve"> – mechanizm ograniczający maksymalną przepustowość wybranych połączeń poprzez buforowanie pakietów z dopuszczeniem chwilowych odchyleń, gdy sumaryczna przepustowość strumieni danych przekroczy zadaną wartość w </w:t>
            </w:r>
            <w:proofErr w:type="spellStart"/>
            <w:r w:rsidRPr="000D6CEB">
              <w:rPr>
                <w:rFonts w:ascii="Arial" w:hAnsi="Arial" w:cs="Arial"/>
                <w:sz w:val="20"/>
                <w:szCs w:val="20"/>
              </w:rPr>
              <w:t>bps</w:t>
            </w:r>
            <w:proofErr w:type="spellEnd"/>
            <w:r w:rsidRPr="000D6CEB">
              <w:rPr>
                <w:rFonts w:ascii="Arial" w:hAnsi="Arial" w:cs="Arial"/>
                <w:sz w:val="20"/>
                <w:szCs w:val="20"/>
              </w:rPr>
              <w:t xml:space="preserve"> konfigurowalną z </w:t>
            </w:r>
            <w:proofErr w:type="spellStart"/>
            <w:r w:rsidRPr="000D6CEB">
              <w:rPr>
                <w:rFonts w:ascii="Arial" w:hAnsi="Arial" w:cs="Arial"/>
                <w:sz w:val="20"/>
                <w:szCs w:val="20"/>
              </w:rPr>
              <w:t>granularnością</w:t>
            </w:r>
            <w:proofErr w:type="spellEnd"/>
            <w:r w:rsidRPr="000D6CEB">
              <w:rPr>
                <w:rFonts w:ascii="Arial" w:hAnsi="Arial" w:cs="Arial"/>
                <w:sz w:val="20"/>
                <w:szCs w:val="20"/>
              </w:rPr>
              <w:t xml:space="preserve"> co najmniej 8kbps. Zbuforowane pakiety są wysyłane w późniejszym okresie czasu, gdy sumaryczna przepustowość strumieni danych będzie niższa niż zadana wartość w </w:t>
            </w:r>
            <w:proofErr w:type="spellStart"/>
            <w:r w:rsidRPr="000D6CEB">
              <w:rPr>
                <w:rFonts w:ascii="Arial" w:hAnsi="Arial" w:cs="Arial"/>
                <w:sz w:val="20"/>
                <w:szCs w:val="20"/>
              </w:rPr>
              <w:t>bps</w:t>
            </w:r>
            <w:proofErr w:type="spellEnd"/>
            <w:r w:rsidRPr="000D6CEB">
              <w:rPr>
                <w:rFonts w:ascii="Arial" w:hAnsi="Arial" w:cs="Arial"/>
                <w:sz w:val="20"/>
                <w:szCs w:val="20"/>
              </w:rPr>
              <w:t xml:space="preserve">. </w:t>
            </w:r>
            <w:proofErr w:type="spellStart"/>
            <w:r w:rsidRPr="000D6CEB">
              <w:rPr>
                <w:rFonts w:ascii="Arial" w:hAnsi="Arial" w:cs="Arial"/>
                <w:sz w:val="20"/>
                <w:szCs w:val="20"/>
              </w:rPr>
              <w:t>Shaping</w:t>
            </w:r>
            <w:proofErr w:type="spellEnd"/>
            <w:r w:rsidRPr="000D6CEB">
              <w:rPr>
                <w:rFonts w:ascii="Arial" w:hAnsi="Arial" w:cs="Arial"/>
                <w:sz w:val="20"/>
                <w:szCs w:val="20"/>
              </w:rPr>
              <w:t xml:space="preserve"> musi być obsługiwany co najmniej dla ruchu wychodzącego na każdym interfejsie urządzenia realizującym usługę </w:t>
            </w:r>
            <w:proofErr w:type="spellStart"/>
            <w:r w:rsidRPr="000D6CEB">
              <w:rPr>
                <w:rFonts w:ascii="Arial" w:hAnsi="Arial" w:cs="Arial"/>
                <w:sz w:val="20"/>
                <w:szCs w:val="20"/>
              </w:rPr>
              <w:t>firewalla</w:t>
            </w:r>
            <w:proofErr w:type="spellEnd"/>
            <w:r w:rsidRPr="000D6CEB">
              <w:rPr>
                <w:rFonts w:ascii="Arial" w:hAnsi="Arial" w:cs="Arial"/>
                <w:sz w:val="20"/>
                <w:szCs w:val="20"/>
              </w:rPr>
              <w:t>.</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72. Wszystkie funkcje ochronne oraz zastosowane technologie włącznie z systemem operacyjnym muszą pochodzić od tego samego producenta.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 xml:space="preserve">73. Wraz z urządzeniem należy dostarczyć oprogramowanie klienckie służące do zestawiania połączeń </w:t>
            </w:r>
            <w:proofErr w:type="spellStart"/>
            <w:r w:rsidRPr="000D6CEB">
              <w:rPr>
                <w:rFonts w:ascii="Arial" w:hAnsi="Arial" w:cs="Arial"/>
                <w:sz w:val="20"/>
                <w:szCs w:val="20"/>
              </w:rPr>
              <w:t>IPsec</w:t>
            </w:r>
            <w:proofErr w:type="spellEnd"/>
            <w:r w:rsidRPr="000D6CEB">
              <w:rPr>
                <w:rFonts w:ascii="Arial" w:hAnsi="Arial" w:cs="Arial"/>
                <w:sz w:val="20"/>
                <w:szCs w:val="20"/>
              </w:rPr>
              <w:t xml:space="preserve"> i SSL VPN z komputerów stacjonarnych działających pod kontrolą systemów operacyjnych Microsoft Windows XP/Vista/7 – 32 i 64-bity, Mac OS X 10.5 i 10.6 i Linux</w:t>
            </w:r>
          </w:p>
          <w:p w:rsidR="004E6A9D" w:rsidRPr="000D6CEB" w:rsidRDefault="004E6A9D" w:rsidP="008F6642">
            <w:pPr>
              <w:pStyle w:val="PreformattedText"/>
              <w:rPr>
                <w:rFonts w:ascii="Arial" w:hAnsi="Arial" w:cs="Arial"/>
              </w:rPr>
            </w:pPr>
            <w:r w:rsidRPr="000D6CEB">
              <w:rPr>
                <w:rFonts w:ascii="Arial" w:hAnsi="Arial" w:cs="Arial"/>
              </w:rPr>
              <w:t>74. Wraz z urządzeniem należy dostarczyć oprogramowanie klienckie służące do zestawiania połączeń SSL VPN z urządzeń mobilnych działających pod kontrolą Apple IOS oraz Google Android.</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75. Dokumentacja do urządzenia musi być publicznie dostępna na stronie internetowej producenta.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76. Producent musi publikować na swojej stronie internetowej informacje o wykrytych lukach bezpieczeństwa w urządzeniu.</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77. Urządzenie musi być fabrycznie nowe i nieużywane wcześniej w żadnych innych projektach. Nie</w:t>
            </w:r>
            <w:r>
              <w:rPr>
                <w:rFonts w:ascii="Arial" w:hAnsi="Arial" w:cs="Arial"/>
                <w:sz w:val="20"/>
                <w:szCs w:val="20"/>
              </w:rPr>
              <w:t xml:space="preserve"> </w:t>
            </w:r>
            <w:r w:rsidRPr="000D6CEB">
              <w:rPr>
                <w:rFonts w:ascii="Arial" w:hAnsi="Arial" w:cs="Arial"/>
                <w:sz w:val="20"/>
                <w:szCs w:val="20"/>
              </w:rPr>
              <w:t xml:space="preserve">dopuszcza się urządzeń typu </w:t>
            </w:r>
            <w:proofErr w:type="spellStart"/>
            <w:r w:rsidRPr="000D6CEB">
              <w:rPr>
                <w:rFonts w:ascii="Arial" w:hAnsi="Arial" w:cs="Arial"/>
                <w:sz w:val="20"/>
                <w:szCs w:val="20"/>
              </w:rPr>
              <w:t>refubrished</w:t>
            </w:r>
            <w:proofErr w:type="spellEnd"/>
            <w:r w:rsidRPr="000D6CEB">
              <w:rPr>
                <w:rFonts w:ascii="Arial" w:hAnsi="Arial" w:cs="Arial"/>
                <w:sz w:val="20"/>
                <w:szCs w:val="20"/>
              </w:rPr>
              <w:t>/odnowionych (zwróconych do producenta i później odsprzedawanych ponownie przez producenta).</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78. Urządzenie musi pochodzić z legalnego kanału sprzedaży producenta urządzenia. Kupujący zastrzega sobie możliwość weryfikacji numerów seryjnych dostarczonego urządzenia u producenta w celu sprawdzenia czy urządzenie pochodzi z legalnego kanału sprzedaży.</w:t>
            </w:r>
          </w:p>
          <w:p w:rsidR="004E6A9D" w:rsidRPr="000D6CEB" w:rsidRDefault="004E6A9D" w:rsidP="008F6642">
            <w:pPr>
              <w:pStyle w:val="Textbody"/>
              <w:rPr>
                <w:rFonts w:ascii="Arial" w:hAnsi="Arial" w:cs="Arial"/>
                <w:sz w:val="20"/>
                <w:szCs w:val="20"/>
              </w:rPr>
            </w:pPr>
            <w:r w:rsidRPr="000D6CEB">
              <w:rPr>
                <w:rFonts w:ascii="Arial" w:hAnsi="Arial" w:cs="Arial"/>
                <w:sz w:val="20"/>
                <w:szCs w:val="20"/>
              </w:rPr>
              <w:t>79</w:t>
            </w:r>
            <w:r w:rsidRPr="000D6CEB">
              <w:rPr>
                <w:rFonts w:ascii="Arial" w:hAnsi="Arial" w:cs="Arial"/>
                <w:b/>
                <w:sz w:val="20"/>
                <w:szCs w:val="20"/>
              </w:rPr>
              <w:t xml:space="preserve">. Urządzenie musi być objęte co najmniej 1 rocznym serwisem świadczonym bezpośrednio przez </w:t>
            </w:r>
            <w:r w:rsidRPr="000D6CEB">
              <w:rPr>
                <w:rFonts w:ascii="Arial" w:hAnsi="Arial" w:cs="Arial"/>
                <w:b/>
                <w:sz w:val="20"/>
                <w:szCs w:val="20"/>
              </w:rPr>
              <w:lastRenderedPageBreak/>
              <w:t>producenta w reżimie 8x5xNBD uprawniającym do wymiany sprzętu w przypadku zdiagnozowania awarii urządzenia, wsparcia telefonicznego i mailowego w zakresie konfiguracji urządzenia oraz do aktualizacji oprogramowania urządzenia.</w:t>
            </w:r>
          </w:p>
        </w:tc>
      </w:tr>
      <w:tr w:rsidR="004E6A9D" w:rsidRPr="000D6CEB" w:rsidTr="008F6642">
        <w:tblPrEx>
          <w:tblCellMar>
            <w:top w:w="0" w:type="dxa"/>
            <w:bottom w:w="0" w:type="dxa"/>
          </w:tblCellMar>
        </w:tblPrEx>
        <w:tc>
          <w:tcPr>
            <w:tcW w:w="3696" w:type="dxa"/>
            <w:tcBorders>
              <w:left w:val="single" w:sz="2" w:space="0" w:color="000000"/>
              <w:bottom w:val="single" w:sz="2" w:space="0" w:color="000000"/>
            </w:tcBorders>
            <w:shd w:val="clear" w:color="auto" w:fill="auto"/>
            <w:tcMar>
              <w:top w:w="28" w:type="dxa"/>
              <w:left w:w="28" w:type="dxa"/>
              <w:bottom w:w="28" w:type="dxa"/>
              <w:right w:w="28" w:type="dxa"/>
            </w:tcMar>
          </w:tcPr>
          <w:p w:rsidR="004E6A9D" w:rsidRPr="000D6CEB" w:rsidRDefault="004E6A9D" w:rsidP="008F6642">
            <w:pPr>
              <w:pStyle w:val="Normalny1"/>
              <w:rPr>
                <w:rFonts w:ascii="Arial" w:hAnsi="Arial" w:cs="Arial"/>
                <w:sz w:val="20"/>
                <w:szCs w:val="20"/>
              </w:rPr>
            </w:pPr>
            <w:r w:rsidRPr="000D6CEB">
              <w:rPr>
                <w:rFonts w:ascii="Arial" w:hAnsi="Arial" w:cs="Arial"/>
                <w:sz w:val="20"/>
                <w:szCs w:val="20"/>
              </w:rPr>
              <w:lastRenderedPageBreak/>
              <w:t>Dane teleadresowe punktu serwisowego (adres, nr telefonu, faksu, email)</w:t>
            </w:r>
          </w:p>
        </w:tc>
        <w:tc>
          <w:tcPr>
            <w:tcW w:w="5963" w:type="dxa"/>
            <w:gridSpan w:val="2"/>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E6A9D" w:rsidRPr="000D6CEB" w:rsidRDefault="004E6A9D" w:rsidP="008F6642">
            <w:pPr>
              <w:pStyle w:val="PreformattedText"/>
              <w:widowControl/>
              <w:snapToGrid w:val="0"/>
              <w:spacing w:line="0" w:lineRule="atLeast"/>
              <w:rPr>
                <w:rFonts w:ascii="Arial" w:hAnsi="Arial" w:cs="Arial"/>
                <w:color w:val="000000"/>
              </w:rPr>
            </w:pPr>
          </w:p>
          <w:p w:rsidR="004E6A9D" w:rsidRPr="000D6CEB" w:rsidRDefault="004E6A9D" w:rsidP="008F6642">
            <w:pPr>
              <w:pStyle w:val="PreformattedText"/>
              <w:widowControl/>
              <w:snapToGrid w:val="0"/>
              <w:spacing w:line="0" w:lineRule="atLeast"/>
              <w:rPr>
                <w:rFonts w:ascii="Arial" w:hAnsi="Arial" w:cs="Arial"/>
                <w:color w:val="000000"/>
              </w:rPr>
            </w:pPr>
          </w:p>
          <w:p w:rsidR="004E6A9D" w:rsidRPr="000D6CEB" w:rsidRDefault="004E6A9D" w:rsidP="008F6642">
            <w:pPr>
              <w:pStyle w:val="PreformattedText"/>
              <w:widowControl/>
              <w:snapToGrid w:val="0"/>
              <w:spacing w:line="0" w:lineRule="atLeast"/>
              <w:rPr>
                <w:rFonts w:ascii="Arial" w:hAnsi="Arial" w:cs="Arial"/>
                <w:color w:val="000000"/>
              </w:rPr>
            </w:pPr>
          </w:p>
        </w:tc>
      </w:tr>
    </w:tbl>
    <w:p w:rsidR="004E6A9D" w:rsidRPr="0061039A" w:rsidRDefault="004E6A9D" w:rsidP="004E6A9D">
      <w:pPr>
        <w:pStyle w:val="Tekstpodstawowy"/>
        <w:spacing w:before="57" w:after="57" w:line="100" w:lineRule="atLeast"/>
        <w:jc w:val="both"/>
        <w:rPr>
          <w:rFonts w:ascii="Arial" w:hAnsi="Arial" w:cs="Arial"/>
          <w:sz w:val="18"/>
          <w:szCs w:val="18"/>
          <w:lang w:val="pl-PL"/>
        </w:rPr>
      </w:pPr>
      <w:r w:rsidRPr="0061039A">
        <w:rPr>
          <w:rFonts w:ascii="Arial" w:hAnsi="Arial" w:cs="Arial"/>
          <w:sz w:val="18"/>
          <w:szCs w:val="18"/>
          <w:lang w:val="pl-PL"/>
        </w:rPr>
        <w:t xml:space="preserve">UWAGA dotycząca przedmiotu zamówienia: </w:t>
      </w:r>
    </w:p>
    <w:p w:rsidR="004E6A9D" w:rsidRPr="0061039A" w:rsidRDefault="004E6A9D" w:rsidP="004E6A9D">
      <w:pPr>
        <w:pStyle w:val="Tekstpodstawowy"/>
        <w:spacing w:before="57" w:after="57" w:line="100" w:lineRule="atLeast"/>
        <w:jc w:val="both"/>
        <w:rPr>
          <w:rFonts w:ascii="Arial" w:hAnsi="Arial" w:cs="Arial"/>
          <w:sz w:val="18"/>
          <w:szCs w:val="18"/>
          <w:lang w:val="pl-PL"/>
        </w:rPr>
      </w:pPr>
      <w:r w:rsidRPr="0061039A">
        <w:rPr>
          <w:rFonts w:ascii="Arial" w:hAnsi="Arial" w:cs="Arial"/>
          <w:sz w:val="18"/>
          <w:szCs w:val="18"/>
          <w:lang w:val="pl-PL"/>
        </w:rPr>
        <w:t xml:space="preserve">1.W przypadku, gdy przedmiot zamówienia zostaje opisany poprzez wskazanie znaków towarowych lub pochodzenia, Zamawiający informuje, iż zapis ten jest jedynie przykładowym i stanowi wskazanie dla Wykonawcy jakie cechy powinien posiadać towar będący przedmiotem niniejszej części zamówienia. Zamawiający dopuszcza realizację zamówienia poprzez zastosowanie produktów równoważnych. Zamawiający przez podanie nazw własnych produktów, określa minimalne parametry techniczne, funkcjonalne, cechy użytkowe oraz jakościowe (m.in.: przeznaczenie, możliwości, posiadane narzędzia, interfejs itp.), jakim powinny odpowiadać produkty równoważne, aby spełniały stawiane wymagania. </w:t>
      </w:r>
    </w:p>
    <w:p w:rsidR="004E6A9D" w:rsidRPr="0061039A" w:rsidRDefault="004E6A9D" w:rsidP="004E6A9D">
      <w:pPr>
        <w:pStyle w:val="Tekstpodstawowy"/>
        <w:spacing w:before="57" w:after="57" w:line="100" w:lineRule="atLeast"/>
        <w:jc w:val="both"/>
        <w:rPr>
          <w:rFonts w:ascii="Arial" w:hAnsi="Arial" w:cs="Arial"/>
          <w:sz w:val="18"/>
          <w:szCs w:val="18"/>
          <w:lang w:val="pl-PL"/>
        </w:rPr>
      </w:pPr>
      <w:r w:rsidRPr="0061039A">
        <w:rPr>
          <w:rFonts w:ascii="Arial" w:hAnsi="Arial" w:cs="Arial"/>
          <w:sz w:val="18"/>
          <w:szCs w:val="18"/>
          <w:lang w:val="pl-PL"/>
        </w:rPr>
        <w:t xml:space="preserve">2.Ilekroć w opisie przedmiotu zamówienia zawartym w SIWZ wskazane zostały normy, znaki towarowe, patenty lub pochodzenie, Zamawiający dopuszcza rozwiązania równoważne. </w:t>
      </w:r>
    </w:p>
    <w:p w:rsidR="004E6A9D" w:rsidRPr="0061039A" w:rsidRDefault="004E6A9D" w:rsidP="004E6A9D">
      <w:pPr>
        <w:pStyle w:val="Tekstpodstawowy"/>
        <w:spacing w:before="57" w:after="57" w:line="100" w:lineRule="atLeast"/>
        <w:jc w:val="both"/>
        <w:rPr>
          <w:rFonts w:ascii="Arial" w:hAnsi="Arial" w:cs="Arial"/>
          <w:sz w:val="18"/>
          <w:szCs w:val="18"/>
          <w:lang w:val="pl-PL"/>
        </w:rPr>
      </w:pPr>
      <w:r w:rsidRPr="0061039A">
        <w:rPr>
          <w:rFonts w:ascii="Arial" w:hAnsi="Arial" w:cs="Arial"/>
          <w:sz w:val="18"/>
          <w:szCs w:val="18"/>
          <w:lang w:val="pl-PL"/>
        </w:rPr>
        <w:t xml:space="preserve">3.Za ofertę równoważną Zamawiający uzna tę, która spełnia wszystkie wymagania Zamawiającego oraz w której zaoferowane parametry techniczne i funkcjonalne są identyczne lub nie gorsze niż wskazane w SIWZ. </w:t>
      </w:r>
    </w:p>
    <w:p w:rsidR="004E6A9D" w:rsidRPr="0061039A" w:rsidRDefault="004E6A9D" w:rsidP="004E6A9D">
      <w:pPr>
        <w:pStyle w:val="Tekstpodstawowy"/>
        <w:spacing w:before="57" w:after="57" w:line="100" w:lineRule="atLeast"/>
        <w:jc w:val="both"/>
        <w:rPr>
          <w:rFonts w:ascii="Arial" w:hAnsi="Arial" w:cs="Arial"/>
          <w:sz w:val="18"/>
          <w:szCs w:val="18"/>
          <w:lang w:val="pl-PL"/>
        </w:rPr>
      </w:pPr>
      <w:r w:rsidRPr="0061039A">
        <w:rPr>
          <w:rFonts w:ascii="Arial" w:hAnsi="Arial" w:cs="Arial"/>
          <w:sz w:val="18"/>
          <w:szCs w:val="18"/>
          <w:lang w:val="pl-PL"/>
        </w:rPr>
        <w:t xml:space="preserve">4.Ewentualne wskazanie przez Zamawiającego nazwy producenta ma na celu określenie klasy, funkcjonalności, przeznaczenia oprogramowania będącego przedmiotem zamówienia i służy ustaleniu standardu, nie wskazuje natomiast na konkretny wyrób lub konkretnego producenta. </w:t>
      </w:r>
    </w:p>
    <w:p w:rsidR="004E6A9D" w:rsidRPr="0061039A" w:rsidRDefault="004E6A9D" w:rsidP="004E6A9D">
      <w:pPr>
        <w:pStyle w:val="Tekstpodstawowy"/>
        <w:spacing w:before="57" w:after="57" w:line="100" w:lineRule="atLeast"/>
        <w:jc w:val="both"/>
        <w:rPr>
          <w:rFonts w:ascii="Arial" w:hAnsi="Arial" w:cs="Arial"/>
          <w:sz w:val="18"/>
          <w:szCs w:val="18"/>
          <w:lang w:val="pl-PL"/>
        </w:rPr>
      </w:pPr>
      <w:r w:rsidRPr="0061039A">
        <w:rPr>
          <w:rFonts w:ascii="Arial" w:hAnsi="Arial" w:cs="Arial"/>
          <w:sz w:val="18"/>
          <w:szCs w:val="18"/>
          <w:lang w:val="pl-PL"/>
        </w:rPr>
        <w:t xml:space="preserve"> Zaproponowany sprzęt ma zapewniać ciągłość pracy infrastruktury sieciowej Zamawiającego. Wszelkie nazwy własne użyte w opisie przedmiotu zamówienia bez określenia równoważności wskazują na dotychczasowe wyposażenie pracowni komputerowych, w których będzie instalowane oprogramowanie. Kompatybilność </w:t>
      </w:r>
    </w:p>
    <w:p w:rsidR="004E6A9D" w:rsidRPr="0061039A" w:rsidRDefault="004E6A9D" w:rsidP="004E6A9D">
      <w:pPr>
        <w:pStyle w:val="Akapitzlist"/>
        <w:suppressAutoHyphens/>
        <w:spacing w:after="0" w:line="240" w:lineRule="auto"/>
        <w:ind w:left="0"/>
        <w:jc w:val="both"/>
        <w:rPr>
          <w:rFonts w:ascii="Arial" w:hAnsi="Arial" w:cs="Arial"/>
          <w:sz w:val="18"/>
          <w:szCs w:val="18"/>
        </w:rPr>
      </w:pPr>
      <w:r w:rsidRPr="0061039A">
        <w:rPr>
          <w:rFonts w:ascii="Arial" w:hAnsi="Arial" w:cs="Arial"/>
          <w:sz w:val="18"/>
          <w:szCs w:val="18"/>
        </w:rPr>
        <w:t>wyposażenia z zakupionym oprogramowaniem pozwoli na osiągnięcie zaplanowanych celów dydaktycznych</w:t>
      </w:r>
    </w:p>
    <w:p w:rsidR="004E6A9D" w:rsidRDefault="004E6A9D" w:rsidP="004E6A9D">
      <w:pPr>
        <w:jc w:val="both"/>
        <w:rPr>
          <w:rFonts w:ascii="Arial" w:hAnsi="Arial" w:cs="Arial"/>
          <w:b/>
          <w:sz w:val="18"/>
          <w:szCs w:val="18"/>
        </w:rPr>
      </w:pPr>
    </w:p>
    <w:p w:rsidR="004E6A9D" w:rsidRPr="0061039A" w:rsidRDefault="004E6A9D" w:rsidP="004E6A9D">
      <w:pPr>
        <w:jc w:val="both"/>
        <w:rPr>
          <w:rFonts w:ascii="Arial" w:hAnsi="Arial" w:cs="Arial"/>
          <w:b/>
          <w:sz w:val="18"/>
          <w:szCs w:val="18"/>
        </w:rPr>
      </w:pPr>
      <w:r w:rsidRPr="0061039A">
        <w:rPr>
          <w:rFonts w:ascii="Arial" w:hAnsi="Arial" w:cs="Arial"/>
          <w:b/>
          <w:sz w:val="18"/>
          <w:szCs w:val="18"/>
        </w:rPr>
        <w:t>UWAGA:</w:t>
      </w:r>
    </w:p>
    <w:p w:rsidR="004E6A9D" w:rsidRPr="008A0A40" w:rsidRDefault="004E6A9D" w:rsidP="004E6A9D">
      <w:pPr>
        <w:jc w:val="both"/>
        <w:rPr>
          <w:rFonts w:ascii="Arial" w:hAnsi="Arial" w:cs="Arial"/>
          <w:b/>
          <w:sz w:val="18"/>
          <w:szCs w:val="18"/>
        </w:rPr>
      </w:pPr>
      <w:r w:rsidRPr="0061039A">
        <w:rPr>
          <w:rFonts w:ascii="Arial" w:hAnsi="Arial" w:cs="Arial"/>
          <w:b/>
          <w:sz w:val="18"/>
          <w:szCs w:val="18"/>
        </w:rPr>
        <w:t>NIEWYPEŁNIENIE WIERSZY: „NAZWA OFEROWANEGO URZĄDZENIA”, „PRODUCENT”, „TYP/MODEL/KOD PRODUCENTA”,</w:t>
      </w:r>
      <w:r>
        <w:rPr>
          <w:rFonts w:ascii="Arial" w:hAnsi="Arial" w:cs="Arial"/>
          <w:b/>
          <w:sz w:val="18"/>
          <w:szCs w:val="18"/>
        </w:rPr>
        <w:t xml:space="preserve"> </w:t>
      </w:r>
      <w:r w:rsidRPr="0061039A">
        <w:rPr>
          <w:rFonts w:ascii="Arial" w:hAnsi="Arial" w:cs="Arial"/>
          <w:b/>
          <w:sz w:val="18"/>
          <w:szCs w:val="18"/>
        </w:rPr>
        <w:t>KTÓRE TO JEDNOZNACZNIE IDENTYFIKUJĄ OFEROWANE URZĄDZENIE ZOSTANIE POTRAKTOWANY, JAKO NIESPEŁNIENIE MINIMALNYCH WYMAGAN ZAMAWIAJĄCEGO, CO BĘDZIE SKUTKOWAŁO ODRZUCENIEM OFERTY.</w:t>
      </w:r>
    </w:p>
    <w:p w:rsidR="004E6A9D" w:rsidRDefault="004E6A9D" w:rsidP="004E6A9D">
      <w:pPr>
        <w:pStyle w:val="Nagwek"/>
        <w:tabs>
          <w:tab w:val="clear" w:pos="4536"/>
          <w:tab w:val="clear" w:pos="9072"/>
        </w:tabs>
        <w:jc w:val="both"/>
        <w:rPr>
          <w:rFonts w:ascii="Arial" w:hAnsi="Arial" w:cs="Arial"/>
          <w:sz w:val="18"/>
          <w:szCs w:val="18"/>
          <w:lang w:val="pl-PL"/>
        </w:rPr>
      </w:pPr>
    </w:p>
    <w:p w:rsidR="004E6A9D" w:rsidRDefault="004E6A9D" w:rsidP="004E6A9D">
      <w:pPr>
        <w:pStyle w:val="Nagwek"/>
        <w:tabs>
          <w:tab w:val="clear" w:pos="4536"/>
          <w:tab w:val="clear" w:pos="9072"/>
        </w:tabs>
        <w:jc w:val="both"/>
        <w:rPr>
          <w:rFonts w:ascii="Arial" w:hAnsi="Arial" w:cs="Arial"/>
          <w:sz w:val="18"/>
          <w:szCs w:val="18"/>
          <w:lang w:val="pl-PL"/>
        </w:rPr>
      </w:pPr>
    </w:p>
    <w:p w:rsidR="004E6A9D" w:rsidRPr="00001012" w:rsidRDefault="004E6A9D" w:rsidP="004E6A9D">
      <w:pPr>
        <w:pStyle w:val="Nagwek"/>
        <w:tabs>
          <w:tab w:val="clear" w:pos="4536"/>
          <w:tab w:val="clear" w:pos="9072"/>
        </w:tabs>
        <w:jc w:val="both"/>
        <w:rPr>
          <w:rFonts w:ascii="Arial" w:hAnsi="Arial" w:cs="Arial"/>
          <w:sz w:val="18"/>
          <w:szCs w:val="18"/>
        </w:rPr>
      </w:pPr>
      <w:r w:rsidRPr="00001012">
        <w:rPr>
          <w:rFonts w:ascii="Arial" w:hAnsi="Arial" w:cs="Arial"/>
          <w:sz w:val="18"/>
          <w:szCs w:val="18"/>
        </w:rPr>
        <w:t>.................................... dnia  ......................... 201</w:t>
      </w:r>
      <w:r w:rsidRPr="00001012">
        <w:rPr>
          <w:rFonts w:ascii="Arial" w:hAnsi="Arial" w:cs="Arial"/>
          <w:sz w:val="18"/>
          <w:szCs w:val="18"/>
          <w:lang w:val="pl-PL"/>
        </w:rPr>
        <w:t>4</w:t>
      </w:r>
      <w:r w:rsidRPr="00001012">
        <w:rPr>
          <w:rFonts w:ascii="Arial" w:hAnsi="Arial" w:cs="Arial"/>
          <w:sz w:val="18"/>
          <w:szCs w:val="18"/>
        </w:rPr>
        <w:t xml:space="preserve">r. </w:t>
      </w:r>
    </w:p>
    <w:p w:rsidR="004E6A9D" w:rsidRPr="00001012" w:rsidRDefault="004E6A9D" w:rsidP="004E6A9D">
      <w:pPr>
        <w:pStyle w:val="Nagwek"/>
        <w:tabs>
          <w:tab w:val="clear" w:pos="4536"/>
          <w:tab w:val="clear" w:pos="9072"/>
        </w:tabs>
        <w:rPr>
          <w:rFonts w:ascii="Arial" w:hAnsi="Arial" w:cs="Arial"/>
          <w:sz w:val="18"/>
          <w:szCs w:val="18"/>
        </w:rPr>
      </w:pPr>
    </w:p>
    <w:p w:rsidR="004E6A9D" w:rsidRPr="00001012" w:rsidRDefault="004E6A9D" w:rsidP="004E6A9D">
      <w:pPr>
        <w:pStyle w:val="Nagwek"/>
        <w:tabs>
          <w:tab w:val="clear" w:pos="4536"/>
          <w:tab w:val="clear" w:pos="9072"/>
        </w:tabs>
        <w:rPr>
          <w:rFonts w:ascii="Arial" w:hAnsi="Arial" w:cs="Arial"/>
          <w:sz w:val="18"/>
          <w:szCs w:val="18"/>
        </w:rPr>
      </w:pPr>
      <w:r w:rsidRPr="00001012">
        <w:rPr>
          <w:rFonts w:ascii="Arial" w:hAnsi="Arial" w:cs="Arial"/>
          <w:sz w:val="18"/>
          <w:szCs w:val="18"/>
        </w:rPr>
        <w:tab/>
      </w:r>
      <w:r w:rsidRPr="00001012">
        <w:rPr>
          <w:rFonts w:ascii="Arial" w:hAnsi="Arial" w:cs="Arial"/>
          <w:sz w:val="18"/>
          <w:szCs w:val="18"/>
        </w:rPr>
        <w:tab/>
      </w:r>
      <w:r w:rsidRPr="00001012">
        <w:rPr>
          <w:rFonts w:ascii="Arial" w:hAnsi="Arial" w:cs="Arial"/>
          <w:sz w:val="18"/>
          <w:szCs w:val="18"/>
        </w:rPr>
        <w:tab/>
      </w:r>
      <w:r w:rsidRPr="00001012">
        <w:rPr>
          <w:rFonts w:ascii="Arial" w:hAnsi="Arial" w:cs="Arial"/>
          <w:sz w:val="18"/>
          <w:szCs w:val="18"/>
        </w:rPr>
        <w:tab/>
      </w:r>
      <w:r w:rsidRPr="00001012">
        <w:rPr>
          <w:rFonts w:ascii="Arial" w:hAnsi="Arial" w:cs="Arial"/>
          <w:sz w:val="18"/>
          <w:szCs w:val="18"/>
        </w:rPr>
        <w:tab/>
      </w:r>
      <w:r w:rsidRPr="00001012">
        <w:rPr>
          <w:rFonts w:ascii="Arial" w:hAnsi="Arial" w:cs="Arial"/>
          <w:sz w:val="18"/>
          <w:szCs w:val="18"/>
        </w:rPr>
        <w:tab/>
      </w:r>
      <w:r w:rsidRPr="00001012">
        <w:rPr>
          <w:rFonts w:ascii="Arial" w:hAnsi="Arial" w:cs="Arial"/>
          <w:sz w:val="18"/>
          <w:szCs w:val="18"/>
        </w:rPr>
        <w:tab/>
        <w:t>......................................................................</w:t>
      </w:r>
    </w:p>
    <w:p w:rsidR="004E6A9D" w:rsidRPr="00001012" w:rsidRDefault="004E6A9D" w:rsidP="004E6A9D">
      <w:pPr>
        <w:pStyle w:val="Nagwek"/>
        <w:tabs>
          <w:tab w:val="clear" w:pos="4536"/>
          <w:tab w:val="clear" w:pos="9072"/>
        </w:tabs>
        <w:ind w:left="4956" w:firstLine="708"/>
        <w:rPr>
          <w:rFonts w:ascii="Arial" w:hAnsi="Arial" w:cs="Arial"/>
          <w:sz w:val="18"/>
          <w:szCs w:val="18"/>
          <w:lang w:val="pl-PL"/>
        </w:rPr>
      </w:pPr>
      <w:r w:rsidRPr="00001012">
        <w:rPr>
          <w:rFonts w:ascii="Arial" w:hAnsi="Arial" w:cs="Arial"/>
          <w:sz w:val="18"/>
          <w:szCs w:val="18"/>
        </w:rPr>
        <w:t xml:space="preserve">Podpis i pieczęć osoby/osób </w:t>
      </w:r>
    </w:p>
    <w:p w:rsidR="004E6A9D" w:rsidRPr="00001012" w:rsidRDefault="004E6A9D" w:rsidP="004E6A9D">
      <w:pPr>
        <w:pStyle w:val="Nagwek"/>
        <w:tabs>
          <w:tab w:val="clear" w:pos="4536"/>
          <w:tab w:val="clear" w:pos="9072"/>
        </w:tabs>
        <w:rPr>
          <w:rFonts w:ascii="Arial" w:hAnsi="Arial" w:cs="Arial"/>
          <w:b/>
          <w:bCs/>
          <w:sz w:val="18"/>
          <w:szCs w:val="18"/>
        </w:rPr>
      </w:pPr>
      <w:r w:rsidRPr="00001012">
        <w:rPr>
          <w:rFonts w:ascii="Arial" w:hAnsi="Arial" w:cs="Arial"/>
          <w:sz w:val="18"/>
          <w:szCs w:val="18"/>
          <w:lang w:val="pl-PL"/>
        </w:rPr>
        <w:t xml:space="preserve">                                                                                     </w:t>
      </w:r>
      <w:r>
        <w:rPr>
          <w:rFonts w:ascii="Arial" w:hAnsi="Arial" w:cs="Arial"/>
          <w:sz w:val="18"/>
          <w:szCs w:val="18"/>
          <w:lang w:val="pl-PL"/>
        </w:rPr>
        <w:t xml:space="preserve">     </w:t>
      </w:r>
      <w:r w:rsidRPr="00001012">
        <w:rPr>
          <w:rFonts w:ascii="Arial" w:hAnsi="Arial" w:cs="Arial"/>
          <w:sz w:val="18"/>
          <w:szCs w:val="18"/>
          <w:lang w:val="pl-PL"/>
        </w:rPr>
        <w:t xml:space="preserve">  </w:t>
      </w:r>
      <w:r>
        <w:rPr>
          <w:rFonts w:ascii="Arial" w:hAnsi="Arial" w:cs="Arial"/>
          <w:sz w:val="18"/>
          <w:szCs w:val="18"/>
          <w:lang w:val="pl-PL"/>
        </w:rPr>
        <w:t>u</w:t>
      </w:r>
      <w:proofErr w:type="spellStart"/>
      <w:r w:rsidRPr="00001012">
        <w:rPr>
          <w:rFonts w:ascii="Arial" w:hAnsi="Arial" w:cs="Arial"/>
          <w:sz w:val="18"/>
          <w:szCs w:val="18"/>
        </w:rPr>
        <w:t>poważnion</w:t>
      </w:r>
      <w:r>
        <w:rPr>
          <w:rFonts w:ascii="Arial" w:hAnsi="Arial" w:cs="Arial"/>
          <w:sz w:val="18"/>
          <w:szCs w:val="18"/>
          <w:lang w:val="pl-PL"/>
        </w:rPr>
        <w:t>ej</w:t>
      </w:r>
      <w:proofErr w:type="spellEnd"/>
      <w:r>
        <w:rPr>
          <w:rFonts w:ascii="Arial" w:hAnsi="Arial" w:cs="Arial"/>
          <w:sz w:val="18"/>
          <w:szCs w:val="18"/>
          <w:lang w:val="pl-PL"/>
        </w:rPr>
        <w:t>/</w:t>
      </w:r>
      <w:proofErr w:type="spellStart"/>
      <w:r w:rsidRPr="00001012">
        <w:rPr>
          <w:rFonts w:ascii="Arial" w:hAnsi="Arial" w:cs="Arial"/>
          <w:sz w:val="18"/>
          <w:szCs w:val="18"/>
        </w:rPr>
        <w:t>ych</w:t>
      </w:r>
      <w:proofErr w:type="spellEnd"/>
      <w:r w:rsidRPr="00001012">
        <w:rPr>
          <w:rFonts w:ascii="Arial" w:hAnsi="Arial" w:cs="Arial"/>
          <w:sz w:val="18"/>
          <w:szCs w:val="18"/>
        </w:rPr>
        <w:t xml:space="preserve"> do reprezentowania Wykonawcy</w:t>
      </w:r>
    </w:p>
    <w:p w:rsidR="009C3EB1" w:rsidRDefault="009C3EB1"/>
    <w:sectPr w:rsidR="009C3E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9D" w:rsidRDefault="004E6A9D" w:rsidP="004E6A9D">
      <w:r>
        <w:separator/>
      </w:r>
    </w:p>
  </w:endnote>
  <w:endnote w:type="continuationSeparator" w:id="0">
    <w:p w:rsidR="004E6A9D" w:rsidRDefault="004E6A9D" w:rsidP="004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9D" w:rsidRDefault="004E6A9D" w:rsidP="004E6A9D">
      <w:r>
        <w:separator/>
      </w:r>
    </w:p>
  </w:footnote>
  <w:footnote w:type="continuationSeparator" w:id="0">
    <w:p w:rsidR="004E6A9D" w:rsidRDefault="004E6A9D" w:rsidP="004E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5" w:type="dxa"/>
      <w:tblInd w:w="92" w:type="dxa"/>
      <w:tblLayout w:type="fixed"/>
      <w:tblCellMar>
        <w:left w:w="70" w:type="dxa"/>
        <w:right w:w="70" w:type="dxa"/>
      </w:tblCellMar>
      <w:tblLook w:val="0000" w:firstRow="0" w:lastRow="0" w:firstColumn="0" w:lastColumn="0" w:noHBand="0" w:noVBand="0"/>
    </w:tblPr>
    <w:tblGrid>
      <w:gridCol w:w="1785"/>
      <w:gridCol w:w="8880"/>
    </w:tblGrid>
    <w:tr w:rsidR="004E6A9D" w:rsidRPr="004E6A9D" w:rsidTr="008F6642">
      <w:trPr>
        <w:trHeight w:hRule="exact" w:val="1182"/>
      </w:trPr>
      <w:tc>
        <w:tcPr>
          <w:tcW w:w="1785" w:type="dxa"/>
          <w:vAlign w:val="center"/>
        </w:tcPr>
        <w:p w:rsidR="004E6A9D" w:rsidRPr="004E6A9D" w:rsidRDefault="004E6A9D" w:rsidP="008F6642">
          <w:pPr>
            <w:snapToGrid w:val="0"/>
            <w:jc w:val="center"/>
            <w:rPr>
              <w:lang w:val="pl-PL"/>
              <w14:shadow w14:blurRad="50800" w14:dist="38100" w14:dir="2700000" w14:sx="100000" w14:sy="100000" w14:kx="0" w14:ky="0" w14:algn="tl">
                <w14:srgbClr w14:val="000000">
                  <w14:alpha w14:val="60000"/>
                </w14:srgbClr>
              </w14:shadow>
            </w:rPr>
          </w:pPr>
          <w:r>
            <w:rPr>
              <w:noProof/>
              <w:lang w:eastAsia="pl-PL"/>
            </w:rPr>
            <w:drawing>
              <wp:anchor distT="0" distB="0" distL="114935" distR="114935" simplePos="0" relativeHeight="251658240" behindDoc="0" locked="0" layoutInCell="1" allowOverlap="1">
                <wp:simplePos x="0" y="0"/>
                <wp:positionH relativeFrom="column">
                  <wp:posOffset>205105</wp:posOffset>
                </wp:positionH>
                <wp:positionV relativeFrom="paragraph">
                  <wp:posOffset>-109220</wp:posOffset>
                </wp:positionV>
                <wp:extent cx="796290" cy="80581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805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7029450</wp:posOffset>
                    </wp:positionH>
                    <wp:positionV relativeFrom="page">
                      <wp:posOffset>7207250</wp:posOffset>
                    </wp:positionV>
                    <wp:extent cx="519430" cy="2183130"/>
                    <wp:effectExtent l="0" t="0" r="4445" b="12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A9D" w:rsidRPr="008405FE" w:rsidRDefault="004E6A9D" w:rsidP="004E6A9D">
                                <w:pPr>
                                  <w:pStyle w:val="Stopka"/>
                                  <w:rPr>
                                    <w:rFonts w:ascii="Cambria" w:hAnsi="Cambria"/>
                                    <w:sz w:val="44"/>
                                    <w:szCs w:val="44"/>
                                  </w:rPr>
                                </w:pPr>
                                <w:r w:rsidRPr="008405FE">
                                  <w:rPr>
                                    <w:rFonts w:ascii="Cambria" w:hAnsi="Cambria"/>
                                  </w:rPr>
                                  <w:t>Strona</w:t>
                                </w:r>
                                <w:r>
                                  <w:fldChar w:fldCharType="begin"/>
                                </w:r>
                                <w:r>
                                  <w:instrText xml:space="preserve"> PAGE    \* MERGEFORMAT </w:instrText>
                                </w:r>
                                <w:r>
                                  <w:fldChar w:fldCharType="separate"/>
                                </w:r>
                                <w:r w:rsidR="00D52258" w:rsidRPr="00D52258">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553.5pt;margin-top:567.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" o:allowincell="f" filled="f" stroked="f">
                    <v:textbox style="layout-flow:vertical;mso-layout-flow-alt:bottom-to-top;mso-fit-shape-to-text:t">
                      <w:txbxContent>
                        <w:p w:rsidR="004E6A9D" w:rsidRPr="008405FE" w:rsidRDefault="004E6A9D" w:rsidP="004E6A9D">
                          <w:pPr>
                            <w:pStyle w:val="Stopka"/>
                            <w:rPr>
                              <w:rFonts w:ascii="Cambria" w:hAnsi="Cambria"/>
                              <w:sz w:val="44"/>
                              <w:szCs w:val="44"/>
                            </w:rPr>
                          </w:pPr>
                          <w:r w:rsidRPr="008405FE">
                            <w:rPr>
                              <w:rFonts w:ascii="Cambria" w:hAnsi="Cambria"/>
                            </w:rPr>
                            <w:t>Strona</w:t>
                          </w:r>
                          <w:r>
                            <w:fldChar w:fldCharType="begin"/>
                          </w:r>
                          <w:r>
                            <w:instrText xml:space="preserve"> PAGE    \* MERGEFORMAT </w:instrText>
                          </w:r>
                          <w:r>
                            <w:fldChar w:fldCharType="separate"/>
                          </w:r>
                          <w:r w:rsidR="00D52258" w:rsidRPr="00D52258">
                            <w:rPr>
                              <w:rFonts w:ascii="Cambria" w:hAnsi="Cambria"/>
                              <w:noProof/>
                              <w:sz w:val="44"/>
                              <w:szCs w:val="44"/>
                            </w:rPr>
                            <w:t>1</w:t>
                          </w:r>
                          <w:r>
                            <w:fldChar w:fldCharType="end"/>
                          </w:r>
                        </w:p>
                      </w:txbxContent>
                    </v:textbox>
                    <w10:wrap anchorx="page" anchory="page"/>
                  </v:rect>
                </w:pict>
              </mc:Fallback>
            </mc:AlternateContent>
          </w:r>
        </w:p>
        <w:p w:rsidR="004E6A9D" w:rsidRDefault="004E6A9D" w:rsidP="008F6642"/>
        <w:p w:rsidR="004E6A9D" w:rsidRDefault="004E6A9D" w:rsidP="008F6642"/>
        <w:p w:rsidR="004E6A9D" w:rsidRDefault="004E6A9D" w:rsidP="008F6642"/>
        <w:p w:rsidR="004E6A9D" w:rsidRDefault="004E6A9D" w:rsidP="008F6642"/>
      </w:tc>
      <w:tc>
        <w:tcPr>
          <w:tcW w:w="8880" w:type="dxa"/>
          <w:vAlign w:val="center"/>
        </w:tcPr>
        <w:p w:rsidR="004E6A9D" w:rsidRPr="00695D83" w:rsidRDefault="004E6A9D" w:rsidP="008F6642">
          <w:pPr>
            <w:keepNext/>
            <w:snapToGrid w:val="0"/>
            <w:ind w:left="221"/>
            <w:rPr>
              <w:rFonts w:ascii="Arial" w:hAnsi="Arial" w:cs="Arial"/>
              <w:b/>
              <w:sz w:val="22"/>
              <w:szCs w:val="22"/>
            </w:rPr>
          </w:pPr>
          <w:r w:rsidRPr="00695D83">
            <w:rPr>
              <w:rFonts w:ascii="Arial" w:hAnsi="Arial" w:cs="Arial"/>
              <w:b/>
              <w:sz w:val="22"/>
              <w:szCs w:val="22"/>
            </w:rPr>
            <w:t>Katolicki Uniwersytet Lubelski Jana Pawła II</w:t>
          </w:r>
        </w:p>
        <w:p w:rsidR="004E6A9D" w:rsidRPr="00695D83" w:rsidRDefault="004E6A9D" w:rsidP="008F6642">
          <w:pPr>
            <w:keepNext/>
            <w:ind w:left="221"/>
            <w:rPr>
              <w:rFonts w:ascii="Arial" w:hAnsi="Arial" w:cs="Arial"/>
              <w:bCs/>
              <w:sz w:val="22"/>
              <w:szCs w:val="22"/>
            </w:rPr>
          </w:pPr>
          <w:r w:rsidRPr="00695D83">
            <w:rPr>
              <w:rFonts w:ascii="Arial" w:hAnsi="Arial" w:cs="Arial"/>
              <w:bCs/>
              <w:sz w:val="22"/>
              <w:szCs w:val="22"/>
            </w:rPr>
            <w:t>Dział Zamówień Publicznych</w:t>
          </w:r>
        </w:p>
        <w:p w:rsidR="004E6A9D" w:rsidRPr="00695D83" w:rsidRDefault="004E6A9D" w:rsidP="008F6642">
          <w:pPr>
            <w:ind w:left="221"/>
            <w:rPr>
              <w:rFonts w:ascii="Arial" w:hAnsi="Arial" w:cs="Arial"/>
              <w:sz w:val="22"/>
              <w:szCs w:val="22"/>
              <w:lang w:val="de-DE"/>
            </w:rPr>
          </w:pPr>
          <w:r w:rsidRPr="00695D83">
            <w:rPr>
              <w:rFonts w:ascii="Arial" w:hAnsi="Arial" w:cs="Arial"/>
              <w:sz w:val="22"/>
              <w:szCs w:val="22"/>
            </w:rPr>
            <w:t xml:space="preserve">20-950 Lublin, Al. </w:t>
          </w:r>
          <w:proofErr w:type="spellStart"/>
          <w:r w:rsidRPr="00695D83">
            <w:rPr>
              <w:rFonts w:ascii="Arial" w:hAnsi="Arial" w:cs="Arial"/>
              <w:sz w:val="22"/>
              <w:szCs w:val="22"/>
              <w:lang w:val="de-DE"/>
            </w:rPr>
            <w:t>Racławickie</w:t>
          </w:r>
          <w:proofErr w:type="spellEnd"/>
          <w:r w:rsidRPr="00695D83">
            <w:rPr>
              <w:rFonts w:ascii="Arial" w:hAnsi="Arial" w:cs="Arial"/>
              <w:sz w:val="22"/>
              <w:szCs w:val="22"/>
              <w:lang w:val="de-DE"/>
            </w:rPr>
            <w:t xml:space="preserve"> 14</w:t>
          </w:r>
        </w:p>
        <w:p w:rsidR="004E6A9D" w:rsidRPr="004E6A9D" w:rsidRDefault="004E6A9D" w:rsidP="008F6642">
          <w:pPr>
            <w:ind w:left="221"/>
          </w:pPr>
          <w:r w:rsidRPr="00695D83">
            <w:rPr>
              <w:rFonts w:ascii="Arial" w:hAnsi="Arial" w:cs="Arial"/>
              <w:sz w:val="22"/>
              <w:szCs w:val="22"/>
              <w:lang w:val="de-DE"/>
            </w:rPr>
            <w:t>tel. +48 81 445-41-59, fax +48 81 445-41-63, e-mail:dzp@kul.pl</w:t>
          </w:r>
          <w:r>
            <w:rPr>
              <w:rFonts w:ascii="Garamond" w:hAnsi="Garamond"/>
              <w:szCs w:val="28"/>
              <w:lang w:val="de-DE"/>
            </w:rPr>
            <w:t xml:space="preserve"> </w:t>
          </w:r>
        </w:p>
      </w:tc>
    </w:tr>
  </w:tbl>
  <w:p w:rsidR="004E6A9D" w:rsidRPr="004E6A9D" w:rsidRDefault="004E6A9D">
    <w:pPr>
      <w:pStyle w:val="Nagwek"/>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CC"/>
    <w:rsid w:val="002E63D1"/>
    <w:rsid w:val="003D7042"/>
    <w:rsid w:val="004E6A9D"/>
    <w:rsid w:val="005214B9"/>
    <w:rsid w:val="00846AE1"/>
    <w:rsid w:val="009C3EB1"/>
    <w:rsid w:val="00D52258"/>
    <w:rsid w:val="00E94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9C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949CC"/>
    <w:pPr>
      <w:suppressAutoHyphens w:val="0"/>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1"/>
    <w:rsid w:val="00E949CC"/>
    <w:pPr>
      <w:spacing w:after="120"/>
    </w:pPr>
    <w:rPr>
      <w:sz w:val="26"/>
      <w:szCs w:val="20"/>
      <w:lang w:val="x-none"/>
    </w:rPr>
  </w:style>
  <w:style w:type="character" w:customStyle="1" w:styleId="TekstpodstawowyZnak">
    <w:name w:val="Tekst podstawowy Znak"/>
    <w:basedOn w:val="Domylnaczcionkaakapitu"/>
    <w:uiPriority w:val="99"/>
    <w:semiHidden/>
    <w:rsid w:val="00E949CC"/>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rsid w:val="00E949CC"/>
    <w:rPr>
      <w:rFonts w:ascii="Times New Roman" w:eastAsia="Times New Roman" w:hAnsi="Times New Roman" w:cs="Times New Roman"/>
      <w:sz w:val="26"/>
      <w:szCs w:val="20"/>
      <w:lang w:val="x-none" w:eastAsia="ar-SA"/>
    </w:rPr>
  </w:style>
  <w:style w:type="paragraph" w:customStyle="1" w:styleId="Normalny1">
    <w:name w:val="Normalny1"/>
    <w:rsid w:val="00E949CC"/>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PreformattedText">
    <w:name w:val="Preformatted Text"/>
    <w:basedOn w:val="Normalny1"/>
    <w:rsid w:val="00E949CC"/>
    <w:pPr>
      <w:autoSpaceDN w:val="0"/>
    </w:pPr>
    <w:rPr>
      <w:rFonts w:ascii="Courier New" w:eastAsia="Courier New" w:hAnsi="Courier New" w:cs="Courier New"/>
      <w:kern w:val="3"/>
      <w:sz w:val="20"/>
      <w:szCs w:val="20"/>
      <w:lang w:eastAsia="zh-CN" w:bidi="hi-IN"/>
    </w:rPr>
  </w:style>
  <w:style w:type="paragraph" w:customStyle="1" w:styleId="Textbody">
    <w:name w:val="Text body"/>
    <w:basedOn w:val="Normalny"/>
    <w:rsid w:val="00E949CC"/>
    <w:pPr>
      <w:widowControl w:val="0"/>
      <w:autoSpaceDN w:val="0"/>
      <w:spacing w:after="120"/>
      <w:textAlignment w:val="baseline"/>
    </w:pPr>
    <w:rPr>
      <w:rFonts w:eastAsia="Arial Unicode MS" w:cs="Mangal"/>
      <w:kern w:val="3"/>
      <w:lang w:eastAsia="zh-CN" w:bidi="hi-IN"/>
    </w:rPr>
  </w:style>
  <w:style w:type="paragraph" w:styleId="Nagwek">
    <w:name w:val="header"/>
    <w:basedOn w:val="Normalny"/>
    <w:link w:val="NagwekZnak"/>
    <w:rsid w:val="004E6A9D"/>
    <w:pPr>
      <w:tabs>
        <w:tab w:val="center" w:pos="4536"/>
        <w:tab w:val="right" w:pos="9072"/>
      </w:tabs>
    </w:pPr>
    <w:rPr>
      <w:lang w:val="x-none"/>
    </w:rPr>
  </w:style>
  <w:style w:type="character" w:customStyle="1" w:styleId="NagwekZnak">
    <w:name w:val="Nagłówek Znak"/>
    <w:basedOn w:val="Domylnaczcionkaakapitu"/>
    <w:link w:val="Nagwek"/>
    <w:rsid w:val="004E6A9D"/>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4E6A9D"/>
    <w:pPr>
      <w:tabs>
        <w:tab w:val="center" w:pos="4536"/>
        <w:tab w:val="right" w:pos="9072"/>
      </w:tabs>
    </w:pPr>
  </w:style>
  <w:style w:type="character" w:customStyle="1" w:styleId="StopkaZnak">
    <w:name w:val="Stopka Znak"/>
    <w:basedOn w:val="Domylnaczcionkaakapitu"/>
    <w:link w:val="Stopka"/>
    <w:uiPriority w:val="99"/>
    <w:rsid w:val="004E6A9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9C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949CC"/>
    <w:pPr>
      <w:suppressAutoHyphens w:val="0"/>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1"/>
    <w:rsid w:val="00E949CC"/>
    <w:pPr>
      <w:spacing w:after="120"/>
    </w:pPr>
    <w:rPr>
      <w:sz w:val="26"/>
      <w:szCs w:val="20"/>
      <w:lang w:val="x-none"/>
    </w:rPr>
  </w:style>
  <w:style w:type="character" w:customStyle="1" w:styleId="TekstpodstawowyZnak">
    <w:name w:val="Tekst podstawowy Znak"/>
    <w:basedOn w:val="Domylnaczcionkaakapitu"/>
    <w:uiPriority w:val="99"/>
    <w:semiHidden/>
    <w:rsid w:val="00E949CC"/>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rsid w:val="00E949CC"/>
    <w:rPr>
      <w:rFonts w:ascii="Times New Roman" w:eastAsia="Times New Roman" w:hAnsi="Times New Roman" w:cs="Times New Roman"/>
      <w:sz w:val="26"/>
      <w:szCs w:val="20"/>
      <w:lang w:val="x-none" w:eastAsia="ar-SA"/>
    </w:rPr>
  </w:style>
  <w:style w:type="paragraph" w:customStyle="1" w:styleId="Normalny1">
    <w:name w:val="Normalny1"/>
    <w:rsid w:val="00E949CC"/>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PreformattedText">
    <w:name w:val="Preformatted Text"/>
    <w:basedOn w:val="Normalny1"/>
    <w:rsid w:val="00E949CC"/>
    <w:pPr>
      <w:autoSpaceDN w:val="0"/>
    </w:pPr>
    <w:rPr>
      <w:rFonts w:ascii="Courier New" w:eastAsia="Courier New" w:hAnsi="Courier New" w:cs="Courier New"/>
      <w:kern w:val="3"/>
      <w:sz w:val="20"/>
      <w:szCs w:val="20"/>
      <w:lang w:eastAsia="zh-CN" w:bidi="hi-IN"/>
    </w:rPr>
  </w:style>
  <w:style w:type="paragraph" w:customStyle="1" w:styleId="Textbody">
    <w:name w:val="Text body"/>
    <w:basedOn w:val="Normalny"/>
    <w:rsid w:val="00E949CC"/>
    <w:pPr>
      <w:widowControl w:val="0"/>
      <w:autoSpaceDN w:val="0"/>
      <w:spacing w:after="120"/>
      <w:textAlignment w:val="baseline"/>
    </w:pPr>
    <w:rPr>
      <w:rFonts w:eastAsia="Arial Unicode MS" w:cs="Mangal"/>
      <w:kern w:val="3"/>
      <w:lang w:eastAsia="zh-CN" w:bidi="hi-IN"/>
    </w:rPr>
  </w:style>
  <w:style w:type="paragraph" w:styleId="Nagwek">
    <w:name w:val="header"/>
    <w:basedOn w:val="Normalny"/>
    <w:link w:val="NagwekZnak"/>
    <w:rsid w:val="004E6A9D"/>
    <w:pPr>
      <w:tabs>
        <w:tab w:val="center" w:pos="4536"/>
        <w:tab w:val="right" w:pos="9072"/>
      </w:tabs>
    </w:pPr>
    <w:rPr>
      <w:lang w:val="x-none"/>
    </w:rPr>
  </w:style>
  <w:style w:type="character" w:customStyle="1" w:styleId="NagwekZnak">
    <w:name w:val="Nagłówek Znak"/>
    <w:basedOn w:val="Domylnaczcionkaakapitu"/>
    <w:link w:val="Nagwek"/>
    <w:rsid w:val="004E6A9D"/>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4E6A9D"/>
    <w:pPr>
      <w:tabs>
        <w:tab w:val="center" w:pos="4536"/>
        <w:tab w:val="right" w:pos="9072"/>
      </w:tabs>
    </w:pPr>
  </w:style>
  <w:style w:type="character" w:customStyle="1" w:styleId="StopkaZnak">
    <w:name w:val="Stopka Znak"/>
    <w:basedOn w:val="Domylnaczcionkaakapitu"/>
    <w:link w:val="Stopka"/>
    <w:uiPriority w:val="99"/>
    <w:rsid w:val="004E6A9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5238</Words>
  <Characters>31432</Characters>
  <Application>Microsoft Office Word</Application>
  <DocSecurity>0</DocSecurity>
  <Lines>261</Lines>
  <Paragraphs>73</Paragraphs>
  <ScaleCrop>false</ScaleCrop>
  <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Kiszka</dc:creator>
  <cp:lastModifiedBy>Agnieszka Kiszka</cp:lastModifiedBy>
  <cp:revision>6</cp:revision>
  <dcterms:created xsi:type="dcterms:W3CDTF">2014-04-02T12:06:00Z</dcterms:created>
  <dcterms:modified xsi:type="dcterms:W3CDTF">2014-04-02T12:37:00Z</dcterms:modified>
</cp:coreProperties>
</file>