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14" w:rsidRDefault="00A87614">
      <w:pPr>
        <w:pStyle w:val="Akapitzlist"/>
        <w:widowControl w:val="0"/>
        <w:suppressAutoHyphens/>
        <w:spacing w:after="0" w:line="264" w:lineRule="auto"/>
        <w:jc w:val="both"/>
      </w:pPr>
    </w:p>
    <w:p w:rsidR="00C83C3C" w:rsidRPr="00343CD5" w:rsidRDefault="00C83C3C" w:rsidP="00C83C3C">
      <w:pPr>
        <w:pStyle w:val="Akapitzlist"/>
        <w:widowControl w:val="0"/>
        <w:suppressAutoHyphens/>
        <w:spacing w:after="0" w:line="264" w:lineRule="auto"/>
        <w:jc w:val="right"/>
      </w:pPr>
      <w:r w:rsidRPr="00343CD5">
        <w:t>Załącznik nr 1.</w:t>
      </w:r>
      <w:r>
        <w:t>4</w:t>
      </w:r>
      <w:r w:rsidRPr="00343CD5">
        <w:t xml:space="preserve"> do SIWZ</w:t>
      </w:r>
    </w:p>
    <w:p w:rsidR="00C83C3C" w:rsidRPr="00343CD5" w:rsidRDefault="00C83C3C" w:rsidP="00C83C3C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343CD5">
        <w:rPr>
          <w:b/>
        </w:rPr>
        <w:t>OPIS PRZEDMIOTU ZAMÓWIENIA WRAZ Z WYCENĄ</w:t>
      </w:r>
    </w:p>
    <w:p w:rsidR="00C83C3C" w:rsidRPr="00C83C3C" w:rsidRDefault="00C83C3C" w:rsidP="00C83C3C">
      <w:pPr>
        <w:spacing w:after="0" w:line="240" w:lineRule="auto"/>
        <w:jc w:val="both"/>
        <w:rPr>
          <w:b/>
        </w:rPr>
      </w:pPr>
      <w:r w:rsidRPr="00C83C3C">
        <w:rPr>
          <w:b/>
        </w:rPr>
        <w:t>Część 4: Dostawa odczynników specjalistycznych na potrzeby realizacji programu „Inkubator Innowacyjności 2.0”</w:t>
      </w:r>
    </w:p>
    <w:p w:rsidR="00A87614" w:rsidRDefault="00A87614">
      <w:pPr>
        <w:widowControl w:val="0"/>
        <w:spacing w:after="0" w:line="264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tbl>
      <w:tblPr>
        <w:tblW w:w="15671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4"/>
        <w:gridCol w:w="4094"/>
        <w:gridCol w:w="1594"/>
        <w:gridCol w:w="1086"/>
        <w:gridCol w:w="1249"/>
        <w:gridCol w:w="2056"/>
        <w:gridCol w:w="1290"/>
        <w:gridCol w:w="1300"/>
        <w:gridCol w:w="1290"/>
        <w:gridCol w:w="928"/>
      </w:tblGrid>
      <w:tr w:rsidR="00A87614" w:rsidRPr="00F576D9" w:rsidTr="008A63D2"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.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    </w:t>
            </w: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produktu</w:t>
            </w:r>
            <w:proofErr w:type="spellEnd"/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Czystość</w:t>
            </w:r>
            <w:proofErr w:type="spellEnd"/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  <w:proofErr w:type="spellEnd"/>
          </w:p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 w:rsidR="00721696" w:rsidRPr="00F576D9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721696"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A87614" w:rsidRPr="00F576D9" w:rsidTr="008A63D2"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10</w:t>
            </w:r>
          </w:p>
        </w:tc>
      </w:tr>
      <w:tr w:rsidR="00A87614" w:rsidRPr="00F576D9" w:rsidTr="008A63D2"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F576D9" w:rsidRDefault="00A87614" w:rsidP="0072169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AE3382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r w:rsidR="00721696"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5</w:t>
            </w:r>
            <w:r w:rsidR="000952E6" w:rsidRPr="00F576D9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:7) wynik należy zaokrąglić do liczb całkowitych zgodnie z zasadami matematyki</w:t>
            </w: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F576D9" w:rsidRDefault="00A87614" w:rsidP="0072169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(8x</w:t>
            </w:r>
            <w:r w:rsidR="00721696"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  <w:r w:rsidRPr="00F576D9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Tetraethyl </w:t>
            </w:r>
            <w:proofErr w:type="spellStart"/>
            <w:r w:rsidRPr="00F576D9">
              <w:rPr>
                <w:rFonts w:cs="Times New Roman"/>
                <w:sz w:val="20"/>
                <w:szCs w:val="20"/>
                <w:lang w:val="en-US"/>
              </w:rPr>
              <w:t>orthosilicate</w:t>
            </w:r>
            <w:proofErr w:type="spellEnd"/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 for synthesis 98%, 1l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F576D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F576D9">
              <w:rPr>
                <w:rFonts w:cs="Times New Roman"/>
                <w:sz w:val="20"/>
                <w:szCs w:val="20"/>
              </w:rPr>
              <w:t>Sodium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F576D9">
              <w:rPr>
                <w:rFonts w:cs="Times New Roman"/>
                <w:sz w:val="20"/>
                <w:szCs w:val="20"/>
              </w:rPr>
              <w:t>metasilicate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F576D9">
              <w:rPr>
                <w:rFonts w:cs="Times New Roman"/>
                <w:sz w:val="20"/>
                <w:szCs w:val="20"/>
              </w:rPr>
              <w:t>pentahydrate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>, 95%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Sodium silicate solution, extra pure, 2,5 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2,5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1,2-dichloroethane, 1 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 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Calcium carbonate, 1 kg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 kg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E3382" w:rsidP="00721696">
            <w:pPr>
              <w:spacing w:line="240" w:lineRule="auto"/>
              <w:rPr>
                <w:sz w:val="20"/>
                <w:szCs w:val="20"/>
              </w:rPr>
            </w:pPr>
            <w:hyperlink r:id="rId9">
              <w:proofErr w:type="spellStart"/>
              <w:r w:rsidR="000952E6" w:rsidRPr="00F576D9">
                <w:rPr>
                  <w:rStyle w:val="ListLabel3"/>
                  <w:rFonts w:asciiTheme="minorHAnsi" w:hAnsiTheme="minorHAnsi"/>
                  <w:sz w:val="20"/>
                  <w:szCs w:val="20"/>
                </w:rPr>
                <w:t>Hexadecyltrimethylammonium</w:t>
              </w:r>
              <w:proofErr w:type="spellEnd"/>
              <w:r w:rsidR="000952E6" w:rsidRPr="00F576D9">
                <w:rPr>
                  <w:rStyle w:val="ListLabel3"/>
                  <w:rFonts w:asciiTheme="minorHAnsi" w:hAnsiTheme="minorHAnsi"/>
                  <w:sz w:val="20"/>
                  <w:szCs w:val="20"/>
                </w:rPr>
                <w:t xml:space="preserve"> bromie, 500g</w:t>
              </w:r>
            </w:hyperlink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500 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F576D9">
              <w:rPr>
                <w:rFonts w:cs="Times New Roman"/>
                <w:sz w:val="20"/>
                <w:szCs w:val="20"/>
              </w:rPr>
              <w:t>Ibuprofen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F576D9">
              <w:rPr>
                <w:rFonts w:cs="Times New Roman"/>
                <w:sz w:val="20"/>
                <w:szCs w:val="20"/>
              </w:rPr>
              <w:t>sodium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 xml:space="preserve"> salt, 100g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100 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Poly(ethylene glycol)-</w:t>
            </w:r>
            <w:r w:rsidRPr="00F576D9">
              <w:rPr>
                <w:rFonts w:cs="Times New Roman"/>
                <w:i/>
                <w:iCs/>
                <w:sz w:val="20"/>
                <w:szCs w:val="20"/>
                <w:lang w:val="en-US"/>
              </w:rPr>
              <w:t>block</w:t>
            </w:r>
            <w:r w:rsidRPr="00F576D9">
              <w:rPr>
                <w:rFonts w:cs="Times New Roman"/>
                <w:sz w:val="20"/>
                <w:szCs w:val="20"/>
                <w:lang w:val="en-US"/>
              </w:rPr>
              <w:t>-poly(propylene glycol)-</w:t>
            </w:r>
            <w:r w:rsidRPr="00F576D9">
              <w:rPr>
                <w:rFonts w:cs="Times New Roman"/>
                <w:i/>
                <w:iCs/>
                <w:sz w:val="20"/>
                <w:szCs w:val="20"/>
                <w:lang w:val="en-US"/>
              </w:rPr>
              <w:t>block</w:t>
            </w:r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-poly(ethylene glycol), average </w:t>
            </w:r>
            <w:proofErr w:type="spellStart"/>
            <w:r w:rsidRPr="00F576D9">
              <w:rPr>
                <w:rFonts w:cs="Times New Roman"/>
                <w:sz w:val="20"/>
                <w:szCs w:val="20"/>
                <w:lang w:val="en-US"/>
              </w:rPr>
              <w:t>M</w:t>
            </w:r>
            <w:r w:rsidRPr="00F576D9">
              <w:rPr>
                <w:rFonts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 ~5,800 , 1l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 xml:space="preserve">1 l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Poly(ethylene glycol)-</w:t>
            </w:r>
            <w:r w:rsidRPr="00F576D9">
              <w:rPr>
                <w:rFonts w:cs="Times New Roman"/>
                <w:i/>
                <w:iCs/>
                <w:sz w:val="20"/>
                <w:szCs w:val="20"/>
                <w:lang w:val="en-US"/>
              </w:rPr>
              <w:t>block</w:t>
            </w:r>
            <w:r w:rsidRPr="00F576D9">
              <w:rPr>
                <w:rFonts w:cs="Times New Roman"/>
                <w:sz w:val="20"/>
                <w:szCs w:val="20"/>
                <w:lang w:val="en-US"/>
              </w:rPr>
              <w:t>-poly(propylene glycol)-</w:t>
            </w:r>
            <w:r w:rsidRPr="00F576D9">
              <w:rPr>
                <w:rFonts w:cs="Times New Roman"/>
                <w:i/>
                <w:iCs/>
                <w:sz w:val="20"/>
                <w:szCs w:val="20"/>
                <w:lang w:val="en-US"/>
              </w:rPr>
              <w:t>block</w:t>
            </w:r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-poly(ethylene glycol), average </w:t>
            </w:r>
            <w:proofErr w:type="spellStart"/>
            <w:r w:rsidRPr="00F576D9">
              <w:rPr>
                <w:rFonts w:cs="Times New Roman"/>
                <w:sz w:val="20"/>
                <w:szCs w:val="20"/>
                <w:lang w:val="en-US"/>
              </w:rPr>
              <w:t>M</w:t>
            </w:r>
            <w:r w:rsidRPr="00F576D9">
              <w:rPr>
                <w:rFonts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 ~2,800 , 250 ml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250 ml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 xml:space="preserve">Mueller–Hinton broth, 500 g 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500 g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  <w:tr w:rsidR="00A87614" w:rsidRPr="00F576D9" w:rsidTr="008A63D2">
        <w:trPr>
          <w:trHeight w:val="340"/>
        </w:trPr>
        <w:tc>
          <w:tcPr>
            <w:tcW w:w="78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40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0633BB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F576D9">
              <w:rPr>
                <w:rFonts w:cs="Times New Roman"/>
                <w:sz w:val="20"/>
                <w:szCs w:val="20"/>
              </w:rPr>
              <w:t>Hemacolor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 xml:space="preserve"> zestaw do szybkiego barwienia rozmazów krwi, 3 x 500 ml, 6 </w:t>
            </w:r>
            <w:proofErr w:type="spellStart"/>
            <w:r w:rsidRPr="00F576D9">
              <w:rPr>
                <w:rFonts w:cs="Times New Roman"/>
                <w:sz w:val="20"/>
                <w:szCs w:val="20"/>
              </w:rPr>
              <w:t>tabs</w:t>
            </w:r>
            <w:proofErr w:type="spellEnd"/>
            <w:r w:rsidRPr="00F576D9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59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F576D9">
              <w:rPr>
                <w:rFonts w:cs="Times New Roman"/>
                <w:sz w:val="20"/>
                <w:szCs w:val="20"/>
              </w:rPr>
              <w:t>CZDA</w:t>
            </w:r>
          </w:p>
        </w:tc>
        <w:tc>
          <w:tcPr>
            <w:tcW w:w="10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F576D9">
              <w:rPr>
                <w:rFonts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0952E6" w:rsidP="0072169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proofErr w:type="spellStart"/>
            <w:r w:rsidRPr="00F576D9">
              <w:rPr>
                <w:rFonts w:cs="Times New Roman"/>
                <w:sz w:val="20"/>
                <w:szCs w:val="20"/>
                <w:lang w:val="en-US"/>
              </w:rPr>
              <w:t>zestaw</w:t>
            </w:r>
            <w:proofErr w:type="spellEnd"/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30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9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A87614" w:rsidRPr="00F576D9" w:rsidRDefault="00A87614" w:rsidP="00721696">
            <w:pPr>
              <w:widowControl w:val="0"/>
              <w:suppressLineNumbers/>
              <w:spacing w:after="0" w:line="240" w:lineRule="auto"/>
              <w:rPr>
                <w:rFonts w:cs="Arial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</w:tr>
    </w:tbl>
    <w:p w:rsidR="008A63D2" w:rsidRDefault="008A63D2" w:rsidP="008A63D2">
      <w:pPr>
        <w:pStyle w:val="Tekstprzypisudolnego"/>
        <w:rPr>
          <w:rStyle w:val="Odwoanieprzypisudolnego2"/>
          <w:rFonts w:ascii="Calibri" w:hAnsi="Calibri" w:cs="Calibri"/>
          <w:sz w:val="18"/>
          <w:szCs w:val="18"/>
          <w:lang w:val="pl-PL"/>
        </w:rPr>
      </w:pPr>
    </w:p>
    <w:p w:rsidR="008A63D2" w:rsidRPr="00384193" w:rsidRDefault="008A63D2" w:rsidP="008A63D2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 w:rsidRPr="00384193"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8A63D2" w:rsidRPr="00384193" w:rsidRDefault="008A63D2" w:rsidP="008A63D2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 w:rsidRPr="00384193"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 w:rsidR="00063027">
        <w:rPr>
          <w:rFonts w:ascii="Calibri" w:hAnsi="Calibri" w:cs="Calibri"/>
          <w:sz w:val="18"/>
          <w:szCs w:val="18"/>
          <w:lang w:val="pl-PL"/>
        </w:rPr>
        <w:t>5</w:t>
      </w:r>
      <w:r w:rsidRPr="00384193">
        <w:rPr>
          <w:rFonts w:ascii="Calibri" w:hAnsi="Calibri" w:cs="Calibri"/>
          <w:sz w:val="18"/>
          <w:szCs w:val="18"/>
        </w:rPr>
        <w:t xml:space="preserve">! </w:t>
      </w:r>
    </w:p>
    <w:p w:rsidR="008A63D2" w:rsidRPr="00CD7F0C" w:rsidRDefault="008A63D2" w:rsidP="008A63D2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8A63D2" w:rsidRDefault="008A63D2" w:rsidP="008A63D2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8A63D2" w:rsidRDefault="008A63D2" w:rsidP="008A63D2">
      <w:pPr>
        <w:suppressAutoHyphens/>
        <w:spacing w:after="0" w:line="240" w:lineRule="auto"/>
        <w:rPr>
          <w:b/>
          <w:sz w:val="26"/>
          <w:szCs w:val="26"/>
        </w:rPr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8A63D2" w:rsidRDefault="008A63D2" w:rsidP="008A63D2">
      <w:pPr>
        <w:pStyle w:val="Akapitzlist"/>
        <w:suppressAutoHyphens/>
        <w:spacing w:after="160" w:line="252" w:lineRule="auto"/>
      </w:pPr>
    </w:p>
    <w:p w:rsidR="00A87614" w:rsidRPr="008A63D2" w:rsidRDefault="00A87614"/>
    <w:sectPr w:rsidR="00A87614" w:rsidRPr="008A63D2">
      <w:headerReference w:type="default" r:id="rId10"/>
      <w:footerReference w:type="default" r:id="rId11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159AC721" wp14:editId="6DD5E705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2E3D2D6" wp14:editId="491C294B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868FC02" wp14:editId="4E98C9CB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6824E41" wp14:editId="600107D3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961F4B" wp14:editId="743B3A76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2E3D2D6" wp14:editId="491C294B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868FC02" wp14:editId="4E98C9CB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6824E41" wp14:editId="600107D3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961F4B" wp14:editId="743B3A76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486515284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C336F1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36F1" w:rsidRPr="00C336F1" w:rsidRDefault="00C336F1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C336F1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C336F1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C336F1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C336F1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AE3382" w:rsidRPr="00AE3382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C336F1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C336F1" w:rsidRPr="00C336F1" w:rsidRDefault="00C336F1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C336F1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C336F1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C336F1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C336F1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AE3382" w:rsidRPr="00AE3382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C336F1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502B8EA4" wp14:editId="320C1BF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5EDF717" wp14:editId="352CE94D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6FEEE71" wp14:editId="4D0E12C2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F26EAD" wp14:editId="028CA04B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7EE0E9F" wp14:editId="32B3DE81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5EDF717" wp14:editId="352CE94D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6FEEE71" wp14:editId="4D0E12C2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FF26EAD" wp14:editId="028CA04B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7EE0E9F" wp14:editId="32B3DE81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63027"/>
    <w:rsid w:val="000633BB"/>
    <w:rsid w:val="000952E6"/>
    <w:rsid w:val="001855E1"/>
    <w:rsid w:val="00532B4C"/>
    <w:rsid w:val="00721696"/>
    <w:rsid w:val="008A63D2"/>
    <w:rsid w:val="009121A9"/>
    <w:rsid w:val="00A87614"/>
    <w:rsid w:val="00AE3382"/>
    <w:rsid w:val="00C336F1"/>
    <w:rsid w:val="00C83C3C"/>
    <w:rsid w:val="00D67228"/>
    <w:rsid w:val="00DF2BEB"/>
    <w:rsid w:val="00E4319A"/>
    <w:rsid w:val="00E62F55"/>
    <w:rsid w:val="00F5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A63D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63D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8A63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A63D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63D2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8A63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sigmaaldrich.com/catalog/substance/hexadecyltrimethylammoniumbromide36445570901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B526-D87B-4231-8973-B011C9FF6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13</cp:revision>
  <cp:lastPrinted>2019-10-29T12:35:00Z</cp:lastPrinted>
  <dcterms:created xsi:type="dcterms:W3CDTF">2019-11-25T10:44:00Z</dcterms:created>
  <dcterms:modified xsi:type="dcterms:W3CDTF">2019-11-28T08:41:00Z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